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1" w:rsidRPr="004312A4" w:rsidRDefault="00970051" w:rsidP="004312A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0051" w:rsidRPr="004312A4" w:rsidRDefault="00970051" w:rsidP="004312A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Общие сведения о месте массового пребывания людей</w:t>
      </w:r>
      <w:bookmarkStart w:id="0" w:name="_GoBack"/>
      <w:bookmarkEnd w:id="0"/>
    </w:p>
    <w:p w:rsidR="00AE2A49" w:rsidRPr="004312A4" w:rsidRDefault="00AE2A49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6E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Муниципальное бюджетное учреждение</w:t>
      </w:r>
      <w:r w:rsidR="00C165E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дополнительного образования "</w:t>
      </w:r>
      <w:proofErr w:type="spell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Чурилковская</w:t>
      </w:r>
      <w:proofErr w:type="spell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детская школа искусств"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(далее МБУДО</w:t>
      </w:r>
      <w:proofErr w:type="gram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  <w:proofErr w:type="spell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</w:t>
      </w:r>
      <w:proofErr w:type="gram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урилковская</w:t>
      </w:r>
      <w:proofErr w:type="spell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ДШИ")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(наименование)</w:t>
      </w:r>
    </w:p>
    <w:p w:rsidR="00F5416A" w:rsidRPr="004312A4" w:rsidRDefault="00F5416A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D8B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66CF62A2">
        <w:rPr>
          <w:rFonts w:ascii="Times New Roman" w:hAnsi="Times New Roman" w:cs="Times New Roman"/>
          <w:sz w:val="28"/>
          <w:szCs w:val="28"/>
          <w:u w:val="single"/>
        </w:rPr>
        <w:t xml:space="preserve">391105, Рязанская область, </w:t>
      </w:r>
      <w:proofErr w:type="spellStart"/>
      <w:r w:rsidRPr="66CF62A2">
        <w:rPr>
          <w:rFonts w:ascii="Times New Roman" w:hAnsi="Times New Roman" w:cs="Times New Roman"/>
          <w:sz w:val="28"/>
          <w:szCs w:val="28"/>
          <w:u w:val="single"/>
        </w:rPr>
        <w:t>Рыбновский</w:t>
      </w:r>
      <w:proofErr w:type="spellEnd"/>
      <w:r w:rsidRPr="66CF62A2">
        <w:rPr>
          <w:rFonts w:ascii="Times New Roman" w:hAnsi="Times New Roman" w:cs="Times New Roman"/>
          <w:sz w:val="28"/>
          <w:szCs w:val="28"/>
          <w:u w:val="single"/>
        </w:rPr>
        <w:t xml:space="preserve"> район, д. </w:t>
      </w:r>
      <w:proofErr w:type="spellStart"/>
      <w:r w:rsidRPr="66CF62A2">
        <w:rPr>
          <w:rFonts w:ascii="Times New Roman" w:hAnsi="Times New Roman" w:cs="Times New Roman"/>
          <w:sz w:val="28"/>
          <w:szCs w:val="28"/>
          <w:u w:val="single"/>
        </w:rPr>
        <w:t>Чурилково</w:t>
      </w:r>
      <w:proofErr w:type="spellEnd"/>
      <w:r w:rsidRPr="66CF62A2">
        <w:rPr>
          <w:rFonts w:ascii="Times New Roman" w:hAnsi="Times New Roman" w:cs="Times New Roman"/>
          <w:sz w:val="28"/>
          <w:szCs w:val="28"/>
          <w:u w:val="single"/>
        </w:rPr>
        <w:t>, д. 92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(адрес места расположения)</w:t>
      </w:r>
    </w:p>
    <w:p w:rsidR="00F5416A" w:rsidRPr="004312A4" w:rsidRDefault="00F5416A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4D8B" w:rsidRPr="004312A4" w:rsidRDefault="00464D8B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5E5A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 w:rsidR="00D73269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униципальное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73269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бюджетное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25E5A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учреждение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25E5A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дополнительного образования.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25E5A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Дополнительное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25E5A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образование,</w:t>
      </w:r>
      <w:r w:rsidR="00D73269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лицензия №13 - 2703 от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73269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 декабря 2015 год</w:t>
      </w:r>
      <w:r w:rsidR="00480878" w:rsidRPr="004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E2A49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(принадлежность (федеральная, региональная, муниципальная, др.),</w:t>
      </w:r>
      <w:r w:rsidR="00472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A49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функциональное назначение, дата и реквизиты решения об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A49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отнесении к месту массового пребывания людей)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Территория МБУДО</w:t>
      </w:r>
      <w:proofErr w:type="gram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</w:t>
      </w:r>
      <w:proofErr w:type="spell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</w:t>
      </w:r>
      <w:proofErr w:type="gram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урилковская</w:t>
      </w:r>
      <w:proofErr w:type="spell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ДШИ"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(границы места массового пребывания людей)</w:t>
      </w:r>
    </w:p>
    <w:p w:rsidR="00F5416A" w:rsidRPr="004312A4" w:rsidRDefault="00F5416A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A49" w:rsidRPr="004312A4" w:rsidRDefault="00480878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D73269" w:rsidRPr="004312A4">
        <w:rPr>
          <w:rFonts w:ascii="Times New Roman" w:eastAsia="Times New Roman" w:hAnsi="Times New Roman" w:cs="Times New Roman"/>
          <w:sz w:val="28"/>
          <w:szCs w:val="28"/>
          <w:u w:val="single"/>
        </w:rPr>
        <w:t>Площадь здани</w:t>
      </w:r>
      <w:r w:rsidR="00650522" w:rsidRPr="004312A4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2256E9" w:rsidRPr="004312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224,5</w:t>
      </w:r>
      <w:r w:rsidR="00D73269" w:rsidRPr="004312A4">
        <w:rPr>
          <w:rFonts w:ascii="Times New Roman" w:eastAsia="Times New Roman" w:hAnsi="Times New Roman" w:cs="Times New Roman"/>
          <w:sz w:val="28"/>
          <w:szCs w:val="28"/>
          <w:u w:val="single"/>
        </w:rPr>
        <w:t>м.кв.,</w:t>
      </w:r>
      <w:r w:rsidR="004F6D09" w:rsidRPr="004312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территория 872м.кв., </w:t>
      </w:r>
      <w:r w:rsidR="00AE43BE" w:rsidRPr="004312A4">
        <w:rPr>
          <w:rFonts w:ascii="Times New Roman" w:eastAsia="Times New Roman" w:hAnsi="Times New Roman" w:cs="Times New Roman"/>
          <w:sz w:val="28"/>
          <w:szCs w:val="28"/>
          <w:u w:val="single"/>
        </w:rPr>
        <w:t>ограждение 75м</w:t>
      </w:r>
      <w:r w:rsidR="00C165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E2A49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площадь, протяженность периметра, метров)</w:t>
      </w:r>
    </w:p>
    <w:p w:rsidR="00AE2A49" w:rsidRPr="004312A4" w:rsidRDefault="00C165ED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57</w:t>
      </w:r>
      <w:r w:rsidR="66CF62A2"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66CF62A2"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(результаты мониторинга количества людей, одновременно находящихся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6CF62A2"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месте массового пребывания людей)</w:t>
      </w:r>
    </w:p>
    <w:p w:rsidR="00480878" w:rsidRPr="004312A4" w:rsidRDefault="001C78E1" w:rsidP="66CF62A2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66CF62A2" w:rsidRPr="66CF62A2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536958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66CF62A2" w:rsidRPr="66CF62A2">
        <w:rPr>
          <w:rFonts w:ascii="Times New Roman" w:hAnsi="Times New Roman" w:cs="Times New Roman"/>
          <w:b/>
          <w:bCs/>
          <w:sz w:val="28"/>
          <w:szCs w:val="28"/>
        </w:rPr>
        <w:t>__категория</w:t>
      </w:r>
    </w:p>
    <w:p w:rsidR="00480878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               (категория места массового пребывания людей)</w:t>
      </w:r>
    </w:p>
    <w:p w:rsidR="00F5416A" w:rsidRPr="004312A4" w:rsidRDefault="00F5416A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A49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66CF62A2">
        <w:rPr>
          <w:rFonts w:ascii="Times New Roman" w:hAnsi="Times New Roman" w:cs="Times New Roman"/>
          <w:sz w:val="28"/>
          <w:szCs w:val="28"/>
          <w:u w:val="single"/>
        </w:rPr>
        <w:t xml:space="preserve">ОМВД России по </w:t>
      </w:r>
      <w:proofErr w:type="spellStart"/>
      <w:r w:rsidRPr="66CF62A2">
        <w:rPr>
          <w:rFonts w:ascii="Times New Roman" w:hAnsi="Times New Roman" w:cs="Times New Roman"/>
          <w:sz w:val="28"/>
          <w:szCs w:val="28"/>
          <w:u w:val="single"/>
        </w:rPr>
        <w:t>Рыбновскому</w:t>
      </w:r>
      <w:proofErr w:type="spellEnd"/>
      <w:r w:rsidRPr="66CF62A2">
        <w:rPr>
          <w:rFonts w:ascii="Times New Roman" w:hAnsi="Times New Roman" w:cs="Times New Roman"/>
          <w:sz w:val="28"/>
          <w:szCs w:val="28"/>
          <w:u w:val="single"/>
        </w:rPr>
        <w:t xml:space="preserve"> району Рязанской области, пл. Ленина, д.26, тел.: 8(49137)5 – 04 – 68.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(территориальный орган МВД России, на территории обслуживания</w:t>
      </w:r>
      <w:proofErr w:type="gramEnd"/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которого расположено место массового пребывания людей, адрес и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телефоны дежурной части)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Общественные объединения отсутствуют</w:t>
      </w:r>
      <w:r w:rsidR="00C1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(общественные объединения и (или) организации, принимающие участие</w:t>
      </w:r>
      <w:r w:rsidR="00C1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обеспечении правопорядка в</w:t>
      </w:r>
      <w:proofErr w:type="gram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месте массового пребывания людей,</w:t>
      </w:r>
      <w:r w:rsidR="00C16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ф.и.о. руководителя, </w:t>
      </w:r>
      <w:proofErr w:type="gram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служебный</w:t>
      </w:r>
      <w:proofErr w:type="gram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мобильный, домашний телефоны)</w:t>
      </w:r>
    </w:p>
    <w:p w:rsidR="00F5416A" w:rsidRPr="004312A4" w:rsidRDefault="00F5416A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A49" w:rsidRPr="004312A4" w:rsidRDefault="00652E59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3049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умеренно – континентальный, с теплым летом и умеренно – холодной зимой при ясно выраженных сезонах года. В течение года осадки распределяются неравномерно. В течение зимы среднесуточные температуры в основном изменяются в пределах от -</w:t>
      </w:r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5ED">
        <w:rPr>
          <w:rFonts w:ascii="Times New Roman" w:eastAsia="Times New Roman" w:hAnsi="Times New Roman" w:cs="Times New Roman"/>
          <w:color w:val="000000"/>
          <w:sz w:val="28"/>
          <w:szCs w:val="28"/>
        </w:rPr>
        <w:t>5 градусов</w:t>
      </w:r>
      <w:proofErr w:type="gramStart"/>
      <w:r w:rsidR="00C16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C16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– 15 градусов С. Деревня </w:t>
      </w:r>
      <w:proofErr w:type="spellStart"/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>Чурилково</w:t>
      </w:r>
      <w:proofErr w:type="spellEnd"/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на открытой местности, поэтому подойти незаметно нельзя. Школа расположена в 16 км от трассы Москва – Челябинск </w:t>
      </w:r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в 15 км от города </w:t>
      </w:r>
      <w:proofErr w:type="gramStart"/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>Рыбное</w:t>
      </w:r>
      <w:proofErr w:type="gramEnd"/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proofErr w:type="gramStart"/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</w:t>
      </w:r>
      <w:proofErr w:type="spellEnd"/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востоке</w:t>
      </w:r>
      <w:proofErr w:type="gramEnd"/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здания школы проходит железная дорога (станция </w:t>
      </w:r>
      <w:proofErr w:type="spellStart"/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>Дивово</w:t>
      </w:r>
      <w:proofErr w:type="spellEnd"/>
      <w:r w:rsidR="000C3D03">
        <w:rPr>
          <w:rFonts w:ascii="Times New Roman" w:eastAsia="Times New Roman" w:hAnsi="Times New Roman" w:cs="Times New Roman"/>
          <w:color w:val="000000"/>
          <w:sz w:val="28"/>
          <w:szCs w:val="28"/>
        </w:rPr>
        <w:t>), удаленность 1 км.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Сведения об объектах, расположенных в месте массового</w:t>
      </w:r>
      <w:r w:rsidR="009519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пребывания людей</w:t>
      </w:r>
    </w:p>
    <w:p w:rsidR="008C48B6" w:rsidRPr="004312A4" w:rsidRDefault="008C48B6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7"/>
        <w:gridCol w:w="2129"/>
        <w:gridCol w:w="2846"/>
        <w:gridCol w:w="1644"/>
        <w:gridCol w:w="2375"/>
      </w:tblGrid>
      <w:tr w:rsidR="00B92AC3" w:rsidRPr="004312A4" w:rsidTr="00303B15">
        <w:tc>
          <w:tcPr>
            <w:tcW w:w="577" w:type="dxa"/>
          </w:tcPr>
          <w:p w:rsidR="00832DD3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9" w:type="dxa"/>
          </w:tcPr>
          <w:p w:rsidR="00832DD3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объекта  </w:t>
            </w:r>
          </w:p>
        </w:tc>
        <w:tc>
          <w:tcPr>
            <w:tcW w:w="2846" w:type="dxa"/>
          </w:tcPr>
          <w:p w:rsidR="00832DD3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объекта, сведения о форме владельце (руководителе), режим</w:t>
            </w:r>
            <w:r w:rsidR="00987893"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объекта</w:t>
            </w:r>
          </w:p>
        </w:tc>
        <w:tc>
          <w:tcPr>
            <w:tcW w:w="1644" w:type="dxa"/>
          </w:tcPr>
          <w:p w:rsidR="00832DD3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расположения объекта </w:t>
            </w:r>
          </w:p>
        </w:tc>
        <w:tc>
          <w:tcPr>
            <w:tcW w:w="2375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 технической </w:t>
            </w:r>
            <w:proofErr w:type="spellStart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укрепленности</w:t>
            </w:r>
            <w:proofErr w:type="spellEnd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организации охраны объекта</w:t>
            </w:r>
          </w:p>
          <w:p w:rsidR="00832DD3" w:rsidRPr="00BC6CC9" w:rsidRDefault="00832DD3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2AC3" w:rsidRPr="004312A4" w:rsidTr="00303B15">
        <w:tc>
          <w:tcPr>
            <w:tcW w:w="577" w:type="dxa"/>
          </w:tcPr>
          <w:p w:rsidR="00832DD3" w:rsidRPr="004312A4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66CF6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832DD3" w:rsidRPr="00303B15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Здание школы</w:t>
            </w:r>
          </w:p>
        </w:tc>
        <w:tc>
          <w:tcPr>
            <w:tcW w:w="2846" w:type="dxa"/>
          </w:tcPr>
          <w:p w:rsidR="00832DD3" w:rsidRPr="00303B15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Кирпичное</w:t>
            </w:r>
            <w:proofErr w:type="gramStart"/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олуто</w:t>
            </w:r>
            <w:r w:rsidR="00303B15"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роэтажное</w:t>
            </w:r>
            <w:proofErr w:type="spellEnd"/>
            <w:r w:rsidR="00303B15"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перекрытие железобетонное</w:t>
            </w:r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кровля: шифер.</w:t>
            </w:r>
          </w:p>
          <w:p w:rsidR="005F26C7" w:rsidRPr="00303B15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Муниципальная,</w:t>
            </w:r>
            <w:r w:rsidR="005F26C7" w:rsidRPr="00303B15">
              <w:rPr>
                <w:sz w:val="24"/>
                <w:szCs w:val="24"/>
              </w:rPr>
              <w:br/>
            </w:r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  <w:r w:rsidR="0095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Егиазарова Елена Михайловна,</w:t>
            </w:r>
          </w:p>
          <w:p w:rsidR="005F26C7" w:rsidRPr="004312A4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смены.</w:t>
            </w:r>
            <w:r w:rsidRPr="66CF62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832DD3" w:rsidRPr="00303B15" w:rsidRDefault="00303B15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урилково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r w:rsidR="66CF62A2"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.92</w:t>
            </w:r>
          </w:p>
        </w:tc>
        <w:tc>
          <w:tcPr>
            <w:tcW w:w="2375" w:type="dxa"/>
          </w:tcPr>
          <w:p w:rsidR="00B92AC3" w:rsidRPr="00303B15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Охранно-пожарная сигнализация ВЭРС - ПК.</w:t>
            </w:r>
          </w:p>
          <w:p w:rsidR="00832DD3" w:rsidRPr="00303B15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Инструкции имеются.  </w:t>
            </w:r>
          </w:p>
        </w:tc>
      </w:tr>
    </w:tbl>
    <w:p w:rsidR="66CF62A2" w:rsidRDefault="66CF62A2"/>
    <w:p w:rsidR="00832DD3" w:rsidRPr="004312A4" w:rsidRDefault="00832DD3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Сведения об объектах, расположенных в </w:t>
      </w:r>
      <w:proofErr w:type="spell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непосредственнойблизости</w:t>
      </w:r>
      <w:proofErr w:type="spell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месту массового пребывания людей</w:t>
      </w:r>
    </w:p>
    <w:p w:rsidR="008C48B6" w:rsidRPr="004312A4" w:rsidRDefault="008C48B6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9"/>
        <w:gridCol w:w="2521"/>
        <w:gridCol w:w="2694"/>
        <w:gridCol w:w="1945"/>
        <w:gridCol w:w="1762"/>
      </w:tblGrid>
      <w:tr w:rsidR="008C48B6" w:rsidRPr="004312A4" w:rsidTr="66CF62A2">
        <w:tc>
          <w:tcPr>
            <w:tcW w:w="649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1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объекта  </w:t>
            </w:r>
          </w:p>
        </w:tc>
        <w:tc>
          <w:tcPr>
            <w:tcW w:w="2694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1945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1762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Расстояние до места массового пребывания людей (метров)</w:t>
            </w:r>
          </w:p>
        </w:tc>
      </w:tr>
      <w:tr w:rsidR="008C48B6" w:rsidRPr="00BC6CC9" w:rsidTr="66CF62A2">
        <w:tc>
          <w:tcPr>
            <w:tcW w:w="649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Жилая зона</w:t>
            </w:r>
          </w:p>
        </w:tc>
        <w:tc>
          <w:tcPr>
            <w:tcW w:w="2694" w:type="dxa"/>
          </w:tcPr>
          <w:p w:rsidR="008C48B6" w:rsidRPr="00BC6CC9" w:rsidRDefault="008C48B6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юг</w:t>
            </w:r>
          </w:p>
        </w:tc>
        <w:tc>
          <w:tcPr>
            <w:tcW w:w="1762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C48B6" w:rsidRPr="00BC6CC9" w:rsidTr="66CF62A2">
        <w:tc>
          <w:tcPr>
            <w:tcW w:w="649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Жилая зона</w:t>
            </w:r>
          </w:p>
        </w:tc>
        <w:tc>
          <w:tcPr>
            <w:tcW w:w="2694" w:type="dxa"/>
          </w:tcPr>
          <w:p w:rsidR="008C48B6" w:rsidRPr="00BC6CC9" w:rsidRDefault="008C48B6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8C48B6" w:rsidRPr="00BC6CC9" w:rsidRDefault="00987893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</w:t>
            </w:r>
            <w:proofErr w:type="gramEnd"/>
          </w:p>
        </w:tc>
        <w:tc>
          <w:tcPr>
            <w:tcW w:w="1762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AE2A49" w:rsidRPr="00BC6CC9" w:rsidRDefault="00AE2A49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Размещение места массового пребывания людей по отношению </w:t>
      </w:r>
      <w:proofErr w:type="spell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ктранспортным</w:t>
      </w:r>
      <w:proofErr w:type="spell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коммуникациям</w:t>
      </w:r>
    </w:p>
    <w:p w:rsidR="008C48B6" w:rsidRPr="004312A4" w:rsidRDefault="008C48B6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4208"/>
        <w:gridCol w:w="2393"/>
        <w:gridCol w:w="2393"/>
      </w:tblGrid>
      <w:tr w:rsidR="008C48B6" w:rsidRPr="004312A4" w:rsidTr="66CF62A2">
        <w:tc>
          <w:tcPr>
            <w:tcW w:w="577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8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транспорта и транспортных коммуникаций </w:t>
            </w:r>
          </w:p>
        </w:tc>
        <w:tc>
          <w:tcPr>
            <w:tcW w:w="2393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2393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Расстояние до транспортных коммуникаций </w:t>
            </w:r>
          </w:p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(метров)</w:t>
            </w:r>
          </w:p>
          <w:p w:rsidR="008C48B6" w:rsidRPr="00BC6CC9" w:rsidRDefault="008C48B6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48B6" w:rsidRPr="00BC6CC9" w:rsidTr="66CF62A2">
        <w:tc>
          <w:tcPr>
            <w:tcW w:w="577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Автомобильный</w:t>
            </w:r>
            <w:proofErr w:type="gramEnd"/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(дороги)</w:t>
            </w:r>
          </w:p>
        </w:tc>
        <w:tc>
          <w:tcPr>
            <w:tcW w:w="2393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урилково</w:t>
            </w:r>
            <w:proofErr w:type="spellEnd"/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д.92   асфальтовая дорога</w:t>
            </w:r>
          </w:p>
        </w:tc>
        <w:tc>
          <w:tcPr>
            <w:tcW w:w="2393" w:type="dxa"/>
          </w:tcPr>
          <w:p w:rsidR="008C48B6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3D1AA5" w:rsidRPr="004312A4" w:rsidRDefault="003D1AA5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Сведения об организациях, осуществляющих обслуживание места</w:t>
      </w:r>
      <w:r w:rsidR="00BC6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массового пребывания людей</w:t>
      </w:r>
    </w:p>
    <w:p w:rsidR="00821732" w:rsidRDefault="00821732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CC9" w:rsidRPr="004312A4" w:rsidRDefault="00BC6CC9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525"/>
        <w:gridCol w:w="3289"/>
        <w:gridCol w:w="2163"/>
      </w:tblGrid>
      <w:tr w:rsidR="003D1AA5" w:rsidRPr="004312A4" w:rsidTr="00472C14">
        <w:tc>
          <w:tcPr>
            <w:tcW w:w="594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5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организации, адрес, телефоны, вид собственности, руководитель </w:t>
            </w:r>
          </w:p>
        </w:tc>
        <w:tc>
          <w:tcPr>
            <w:tcW w:w="3289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по обслуживанию</w:t>
            </w:r>
          </w:p>
        </w:tc>
        <w:tc>
          <w:tcPr>
            <w:tcW w:w="2163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проведения работ</w:t>
            </w:r>
          </w:p>
        </w:tc>
      </w:tr>
      <w:tr w:rsidR="00650522" w:rsidRPr="004312A4" w:rsidTr="00472C14">
        <w:tc>
          <w:tcPr>
            <w:tcW w:w="594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0C3D03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Оберег», </w:t>
            </w:r>
            <w:proofErr w:type="gramStart"/>
            <w:r w:rsidR="000C3D03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C3D03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. Рязань, ул. Вокзальная, д.11, офис 1.</w:t>
            </w:r>
          </w:p>
        </w:tc>
        <w:tc>
          <w:tcPr>
            <w:tcW w:w="3289" w:type="dxa"/>
          </w:tcPr>
          <w:p w:rsidR="00821732" w:rsidRPr="00BC6CC9" w:rsidRDefault="000C3D03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обследование пожарной сигнализации</w:t>
            </w:r>
          </w:p>
        </w:tc>
        <w:tc>
          <w:tcPr>
            <w:tcW w:w="2163" w:type="dxa"/>
          </w:tcPr>
          <w:p w:rsidR="00821732" w:rsidRPr="00BC6CC9" w:rsidRDefault="000C3D03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50522" w:rsidRPr="004312A4" w:rsidTr="00472C14">
        <w:tc>
          <w:tcPr>
            <w:tcW w:w="594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821732" w:rsidRPr="00BC6CC9" w:rsidRDefault="00472C14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Газпроммежрегионгаз</w:t>
            </w:r>
            <w:proofErr w:type="spellEnd"/>
            <w:r w:rsid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Рязань», г</w:t>
            </w:r>
            <w:proofErr w:type="gramStart"/>
            <w:r w:rsid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язань, ул. Соборная, д.23</w:t>
            </w:r>
          </w:p>
        </w:tc>
        <w:tc>
          <w:tcPr>
            <w:tcW w:w="3289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мониторингу и по техническому обслужив</w:t>
            </w:r>
            <w:r w:rsidR="00472C14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анию котельной,</w:t>
            </w:r>
            <w:r w:rsid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C14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163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50522" w:rsidRPr="004312A4" w:rsidTr="00472C14">
        <w:tc>
          <w:tcPr>
            <w:tcW w:w="594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821732" w:rsidRPr="00BC6CC9" w:rsidRDefault="00472C14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«Рязанская энергетическая сбытовая компания»</w:t>
            </w:r>
          </w:p>
        </w:tc>
        <w:tc>
          <w:tcPr>
            <w:tcW w:w="3289" w:type="dxa"/>
          </w:tcPr>
          <w:p w:rsidR="00821732" w:rsidRPr="00BC6CC9" w:rsidRDefault="00472C14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r w:rsid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оснабжение</w:t>
            </w:r>
          </w:p>
        </w:tc>
        <w:tc>
          <w:tcPr>
            <w:tcW w:w="2163" w:type="dxa"/>
          </w:tcPr>
          <w:p w:rsidR="00821732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E43BE" w:rsidRPr="004312A4" w:rsidTr="00472C14">
        <w:tc>
          <w:tcPr>
            <w:tcW w:w="594" w:type="dxa"/>
          </w:tcPr>
          <w:p w:rsidR="00AE43BE" w:rsidRPr="00BC6CC9" w:rsidRDefault="00472C14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AE43BE" w:rsidRPr="00BC6CC9" w:rsidRDefault="00472C14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«Водоканал», г. Рыбное, ул. </w:t>
            </w:r>
            <w:proofErr w:type="gramStart"/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, д.20 «Б».</w:t>
            </w:r>
          </w:p>
        </w:tc>
        <w:tc>
          <w:tcPr>
            <w:tcW w:w="3289" w:type="dxa"/>
          </w:tcPr>
          <w:p w:rsidR="00AE43BE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63" w:type="dxa"/>
          </w:tcPr>
          <w:p w:rsidR="00AE43BE" w:rsidRPr="00BC6CC9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D1AA5" w:rsidRPr="004312A4" w:rsidRDefault="003D1AA5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Общие сведения о работниках и (или) арендаторах места</w:t>
      </w:r>
      <w:r w:rsidR="00987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массового пребывания людей, а также объектов, расположенных в месте</w:t>
      </w:r>
      <w:r w:rsidR="009878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массового пребывания людей</w:t>
      </w:r>
      <w:r w:rsidR="0016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E2A49" w:rsidRPr="00BC6CC9" w:rsidRDefault="00BC6CC9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645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Численность работников – 18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</w:t>
      </w:r>
      <w:r w:rsidR="001645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</w:t>
      </w:r>
    </w:p>
    <w:p w:rsidR="00AE2A49" w:rsidRPr="00164500" w:rsidRDefault="00164500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:rsidR="00AE2A49" w:rsidRPr="00164500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500" w:rsidRPr="00164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164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редняя</w:t>
      </w:r>
      <w:r w:rsidR="0016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посещаемость – </w:t>
      </w:r>
      <w:r w:rsidR="00164500" w:rsidRPr="00164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57 человек</w:t>
      </w:r>
      <w:r w:rsidR="0016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6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максимальная</w:t>
      </w:r>
      <w:r w:rsidRPr="0016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посещаемость объекта</w:t>
      </w:r>
      <w:r w:rsidR="0016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500" w:rsidRPr="00164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- 78</w:t>
      </w:r>
      <w:r w:rsidR="001645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сведения об </w:t>
      </w:r>
      <w:r w:rsidR="00164500" w:rsidRPr="00164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арендаторах – нет.</w:t>
      </w:r>
    </w:p>
    <w:p w:rsidR="00AE2A49" w:rsidRPr="004312A4" w:rsidRDefault="00164500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66CF62A2"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1AA5" w:rsidRPr="004312A4" w:rsidRDefault="003D1AA5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F10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Сведения о потенциально опасных участках и (или)</w:t>
      </w:r>
      <w:r w:rsidR="00472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критических элементах места массового пребывания людей</w:t>
      </w:r>
    </w:p>
    <w:p w:rsidR="00CB0812" w:rsidRPr="004312A4" w:rsidRDefault="00CB0812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18"/>
        <w:gridCol w:w="2118"/>
        <w:gridCol w:w="1800"/>
        <w:gridCol w:w="2736"/>
      </w:tblGrid>
      <w:tr w:rsidR="009B3F9C" w:rsidRPr="00BC6CC9" w:rsidTr="66CF62A2">
        <w:tc>
          <w:tcPr>
            <w:tcW w:w="567" w:type="dxa"/>
            <w:vAlign w:val="center"/>
          </w:tcPr>
          <w:p w:rsidR="009B3F9C" w:rsidRPr="00BC6CC9" w:rsidRDefault="009B3F9C" w:rsidP="66CF62A2">
            <w:pPr>
              <w:spacing w:after="0" w:line="240" w:lineRule="auto"/>
              <w:ind w:hanging="2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3F9C" w:rsidRPr="00BC6CC9" w:rsidRDefault="66CF62A2" w:rsidP="66CF62A2">
            <w:pPr>
              <w:spacing w:after="0" w:line="240" w:lineRule="auto"/>
              <w:ind w:hanging="2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CC9"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П№   </w:t>
            </w:r>
            <w:proofErr w:type="spellStart"/>
            <w:r w:rsidR="00BC6CC9"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BC6CC9"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/</w:t>
            </w:r>
            <w:proofErr w:type="spellStart"/>
            <w:proofErr w:type="gramStart"/>
            <w:r w:rsidR="00BC6CC9"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8" w:type="dxa"/>
            <w:vAlign w:val="center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потенциально опасного участка или территории объекта (с точки зрения  последствий совершения террористического акта)</w:t>
            </w:r>
          </w:p>
        </w:tc>
        <w:tc>
          <w:tcPr>
            <w:tcW w:w="2118" w:type="dxa"/>
            <w:vAlign w:val="center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800" w:type="dxa"/>
            <w:vAlign w:val="center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находящихся в данном месте человек</w:t>
            </w:r>
          </w:p>
        </w:tc>
        <w:tc>
          <w:tcPr>
            <w:tcW w:w="2736" w:type="dxa"/>
            <w:vAlign w:val="center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9B3F9C" w:rsidRPr="004312A4" w:rsidTr="66CF62A2">
        <w:tc>
          <w:tcPr>
            <w:tcW w:w="567" w:type="dxa"/>
            <w:vAlign w:val="center"/>
          </w:tcPr>
          <w:p w:rsidR="009B3F9C" w:rsidRPr="004312A4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CF62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9B3F9C" w:rsidRPr="004312A4" w:rsidRDefault="009B3F9C" w:rsidP="004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9B3F9C" w:rsidRPr="004312A4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CF62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9B3F9C" w:rsidRPr="004312A4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CF62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  <w:vAlign w:val="center"/>
          </w:tcPr>
          <w:p w:rsidR="009B3F9C" w:rsidRPr="004312A4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6CF62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3F9C" w:rsidRPr="00BC6CC9" w:rsidTr="66CF62A2">
        <w:tc>
          <w:tcPr>
            <w:tcW w:w="567" w:type="dxa"/>
          </w:tcPr>
          <w:p w:rsidR="009B3F9C" w:rsidRPr="004312A4" w:rsidRDefault="009B3F9C" w:rsidP="004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(хореографический класс)</w:t>
            </w:r>
          </w:p>
        </w:tc>
        <w:tc>
          <w:tcPr>
            <w:tcW w:w="2118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 заложников, закладка и подрыв самодельного взрывного устройства, террористический акт с использованием террориста</w:t>
            </w:r>
            <w:r w:rsidR="00713C41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-смертника.</w:t>
            </w: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B3F9C" w:rsidRPr="00BC6CC9" w:rsidRDefault="001C78E1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36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 и детей, родителей, уничтожение имущества, обрушение конструкций</w:t>
            </w:r>
          </w:p>
        </w:tc>
      </w:tr>
      <w:tr w:rsidR="009B3F9C" w:rsidRPr="00BC6CC9" w:rsidTr="66CF62A2">
        <w:tc>
          <w:tcPr>
            <w:tcW w:w="567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теоретических дисциплин</w:t>
            </w:r>
          </w:p>
        </w:tc>
        <w:tc>
          <w:tcPr>
            <w:tcW w:w="2118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 заложников, закладка и подрыв самодельного </w:t>
            </w: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взрывного устройства, террористический акт с использованием террориста</w:t>
            </w:r>
            <w:r w:rsidR="00713C41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-смертника.</w:t>
            </w: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36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 и детей, р</w:t>
            </w:r>
            <w:r w:rsidR="006F5F1F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одителей, уничтожение </w:t>
            </w:r>
            <w:r w:rsidR="006F5F1F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имущества,</w:t>
            </w: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обрушение конструкций</w:t>
            </w:r>
            <w:r w:rsidR="006F5F1F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F9C" w:rsidRPr="00BC6CC9" w:rsidTr="66CF62A2">
        <w:tc>
          <w:tcPr>
            <w:tcW w:w="567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8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18" w:type="dxa"/>
          </w:tcPr>
          <w:p w:rsidR="009B3F9C" w:rsidRPr="00BC6CC9" w:rsidRDefault="66CF62A2" w:rsidP="001C7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 заложников, закладка и подрыв самодельного взрывного устройства, террористический акт с использованием террориста</w:t>
            </w:r>
            <w:r w:rsidR="00713C41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-смертника.</w:t>
            </w: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6" w:type="dxa"/>
          </w:tcPr>
          <w:p w:rsidR="009B3F9C" w:rsidRPr="00BC6CC9" w:rsidRDefault="66CF62A2" w:rsidP="66CF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и ранение сотрудников и детей, родителей, уничтожение имущества, обрушение конструкций</w:t>
            </w:r>
          </w:p>
        </w:tc>
      </w:tr>
    </w:tbl>
    <w:p w:rsidR="0071770B" w:rsidRPr="004312A4" w:rsidRDefault="0071770B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70B" w:rsidRPr="00BC6CC9" w:rsidRDefault="66CF62A2" w:rsidP="66CF62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66CF62A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66CF62A2">
        <w:rPr>
          <w:rFonts w:ascii="Times New Roman" w:hAnsi="Times New Roman" w:cs="Times New Roman"/>
          <w:sz w:val="28"/>
          <w:szCs w:val="28"/>
        </w:rPr>
        <w:t xml:space="preserve"> а) </w:t>
      </w:r>
      <w:r w:rsidRPr="00BC6CC9">
        <w:rPr>
          <w:rFonts w:ascii="Times New Roman" w:hAnsi="Times New Roman" w:cs="Times New Roman"/>
          <w:b/>
          <w:sz w:val="28"/>
          <w:szCs w:val="28"/>
        </w:rPr>
        <w:t>нет;</w:t>
      </w:r>
    </w:p>
    <w:p w:rsidR="0071770B" w:rsidRPr="004312A4" w:rsidRDefault="00713C41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</w:t>
      </w:r>
      <w:r w:rsidR="66CF62A2" w:rsidRPr="66CF62A2">
        <w:rPr>
          <w:rFonts w:ascii="Times New Roman" w:hAnsi="Times New Roman" w:cs="Times New Roman"/>
          <w:sz w:val="28"/>
          <w:szCs w:val="28"/>
        </w:rPr>
        <w:t>писание возможных противоправных действий (поджога или иных действий, направленных на причинение вреда жизни и здоровью людей, разрушение расположенных в месте массового пребывания людей объектов и сооружений или угроза совершения указанных действий, захват заложников, вывод из строя или несанкционированное вмешательство в работу различных коммуникаций, иные ситуации)</w:t>
      </w:r>
      <w:proofErr w:type="gramEnd"/>
    </w:p>
    <w:p w:rsidR="0071770B" w:rsidRPr="00BC6CC9" w:rsidRDefault="66CF62A2" w:rsidP="66CF62A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66CF62A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C6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не было;</w:t>
      </w:r>
    </w:p>
    <w:p w:rsidR="0071770B" w:rsidRPr="004312A4" w:rsidRDefault="66CF62A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 (зафиксированные диверсионно-террористические проявления в месте массового пребывания людей или в районе его расположения, их краткая характеристика)</w:t>
      </w:r>
    </w:p>
    <w:p w:rsidR="0071770B" w:rsidRPr="004312A4" w:rsidRDefault="66CF62A2" w:rsidP="001645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>9. Оценка социально-экономических последствий террористического акта в месте массового пребывания людей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90"/>
        <w:gridCol w:w="2142"/>
        <w:gridCol w:w="4003"/>
        <w:gridCol w:w="2804"/>
      </w:tblGrid>
      <w:tr w:rsidR="00917725" w:rsidRPr="004312A4" w:rsidTr="00713C41">
        <w:trPr>
          <w:trHeight w:val="68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Террористическая угроза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Прогнозируемое количество пострадавших в результате террористического акта (человек)        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Масштаб последствий террористического акта </w:t>
            </w:r>
          </w:p>
        </w:tc>
      </w:tr>
      <w:tr w:rsidR="00917725" w:rsidRPr="004312A4" w:rsidTr="00713C41">
        <w:trPr>
          <w:trHeight w:val="68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713C41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овершение взрыва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95193C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Разрушение части здания или всего здания, повреждение коммуникаций и оборудования, остановка работы учреждения дополнительного образования</w:t>
            </w:r>
          </w:p>
        </w:tc>
      </w:tr>
      <w:tr w:rsidR="00917725" w:rsidRPr="004312A4" w:rsidTr="00713C41">
        <w:trPr>
          <w:trHeight w:val="68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713C41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овершение поджога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95193C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Разрушение части здания или всего здания, повреждение коммуникаций и оборудования, остановка  </w:t>
            </w: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  <w:r w:rsidR="001C78E1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917725" w:rsidRPr="004312A4" w:rsidTr="00713C41">
        <w:trPr>
          <w:trHeight w:val="68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713C41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азрушение расположенных в        месте массового пребывания людей объектов и сооружений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95193C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95193C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работы</w:t>
            </w:r>
            <w:r w:rsidR="001C78E1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917725" w:rsidRPr="004312A4" w:rsidTr="00713C41">
        <w:trPr>
          <w:trHeight w:val="68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713C41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гроза совершения указанных действий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917725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95193C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работы</w:t>
            </w:r>
            <w:r w:rsidR="001C78E1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917725" w:rsidRPr="004312A4" w:rsidTr="00713C41">
        <w:trPr>
          <w:trHeight w:val="68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713C41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ахват заложников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заложников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95193C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работы</w:t>
            </w:r>
            <w:r w:rsidR="001C78E1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917725" w:rsidRPr="004312A4" w:rsidTr="00713C41">
        <w:trPr>
          <w:trHeight w:val="68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66CF62A2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713C41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ывод из строя различных коммуникаций    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917725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725" w:rsidRPr="00BC6CC9" w:rsidRDefault="0095193C" w:rsidP="66CF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66CF62A2" w:rsidRPr="00BC6C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работы учреждения дополнительного образования</w:t>
            </w:r>
          </w:p>
        </w:tc>
      </w:tr>
    </w:tbl>
    <w:p w:rsidR="0071770B" w:rsidRPr="004312A4" w:rsidRDefault="0071770B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770B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10. Силы и средства, привлекаемые для обеспечения антитеррористической защищенности места массового пребывания людей: </w:t>
      </w:r>
    </w:p>
    <w:p w:rsidR="0071770B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>а) территориальный орган МВД России (территориальный орган МВД России, подразделение ведомственной охраны, частная охранная организация, общественное формирование; адрес, ф.и.о., телефон руководителя, телефоны дежурной части, номер, дата выдачи и срок действия лицензии на осуществление охранной деятельности (для частных охранных организаций)</w:t>
      </w:r>
    </w:p>
    <w:p w:rsidR="0071770B" w:rsidRPr="00805098" w:rsidRDefault="66CF62A2" w:rsidP="66CF62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б) </w:t>
      </w:r>
      <w:r w:rsidRPr="00805098">
        <w:rPr>
          <w:rFonts w:ascii="Times New Roman" w:hAnsi="Times New Roman" w:cs="Times New Roman"/>
          <w:b/>
          <w:sz w:val="28"/>
          <w:szCs w:val="28"/>
        </w:rPr>
        <w:t>нет;</w:t>
      </w:r>
    </w:p>
    <w:p w:rsidR="0071770B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(маршруты </w:t>
      </w:r>
      <w:proofErr w:type="spellStart"/>
      <w:r w:rsidRPr="66CF62A2">
        <w:rPr>
          <w:rFonts w:ascii="Times New Roman" w:hAnsi="Times New Roman" w:cs="Times New Roman"/>
          <w:sz w:val="28"/>
          <w:szCs w:val="28"/>
        </w:rPr>
        <w:t>автопатрулей</w:t>
      </w:r>
      <w:proofErr w:type="spellEnd"/>
      <w:r w:rsidRPr="66CF62A2">
        <w:rPr>
          <w:rFonts w:ascii="Times New Roman" w:hAnsi="Times New Roman" w:cs="Times New Roman"/>
          <w:sz w:val="28"/>
          <w:szCs w:val="28"/>
        </w:rPr>
        <w:t xml:space="preserve"> полиции, приближенные к месту массового пребывания людей, график объезда места массового пребывания людей, время </w:t>
      </w:r>
      <w:proofErr w:type="gramStart"/>
      <w:r w:rsidRPr="66CF62A2">
        <w:rPr>
          <w:rFonts w:ascii="Times New Roman" w:hAnsi="Times New Roman" w:cs="Times New Roman"/>
          <w:sz w:val="28"/>
          <w:szCs w:val="28"/>
        </w:rPr>
        <w:t>прибытия группы быстрого реагирования подразделения полиции</w:t>
      </w:r>
      <w:proofErr w:type="gramEnd"/>
      <w:r w:rsidRPr="66CF62A2">
        <w:rPr>
          <w:rFonts w:ascii="Times New Roman" w:hAnsi="Times New Roman" w:cs="Times New Roman"/>
          <w:sz w:val="28"/>
          <w:szCs w:val="28"/>
        </w:rPr>
        <w:t xml:space="preserve"> от места постоянной дислокации)</w:t>
      </w:r>
    </w:p>
    <w:p w:rsidR="0071770B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>в)</w:t>
      </w:r>
      <w:r w:rsidR="005F57AE">
        <w:rPr>
          <w:rFonts w:ascii="Times New Roman" w:hAnsi="Times New Roman" w:cs="Times New Roman"/>
          <w:sz w:val="28"/>
          <w:szCs w:val="28"/>
        </w:rPr>
        <w:t xml:space="preserve"> </w:t>
      </w:r>
      <w:r w:rsidRPr="005F57AE">
        <w:rPr>
          <w:rFonts w:ascii="Times New Roman" w:hAnsi="Times New Roman" w:cs="Times New Roman"/>
          <w:b/>
          <w:sz w:val="28"/>
          <w:szCs w:val="28"/>
        </w:rPr>
        <w:t>нет;</w:t>
      </w:r>
    </w:p>
    <w:p w:rsidR="0071770B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>(наличие и характеристика стационарных постов полиции в месте массового пребывания людей, их дислокация, техническая оснащенность, режим службы)</w:t>
      </w:r>
    </w:p>
    <w:p w:rsidR="00EB6C61" w:rsidRPr="005F57AE" w:rsidRDefault="66CF62A2" w:rsidP="005F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>г) состав наряда, обеспечивающего охрану массового пребывания людей, отдел</w:t>
      </w:r>
      <w:r w:rsidR="005F57AE">
        <w:rPr>
          <w:rFonts w:ascii="Times New Roman" w:hAnsi="Times New Roman" w:cs="Times New Roman"/>
          <w:sz w:val="28"/>
          <w:szCs w:val="28"/>
        </w:rPr>
        <w:t>ьно по его принадлежности и вид;</w:t>
      </w:r>
    </w:p>
    <w:p w:rsidR="00C96171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66CF62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66CF62A2">
        <w:rPr>
          <w:rFonts w:ascii="Times New Roman" w:hAnsi="Times New Roman" w:cs="Times New Roman"/>
          <w:sz w:val="28"/>
          <w:szCs w:val="28"/>
        </w:rPr>
        <w:t>)</w:t>
      </w:r>
      <w:r w:rsidR="00805098">
        <w:rPr>
          <w:rFonts w:ascii="Times New Roman" w:hAnsi="Times New Roman" w:cs="Times New Roman"/>
          <w:sz w:val="28"/>
          <w:szCs w:val="28"/>
        </w:rPr>
        <w:t xml:space="preserve"> </w:t>
      </w:r>
      <w:r w:rsidRPr="005F57AE">
        <w:rPr>
          <w:rFonts w:ascii="Times New Roman" w:hAnsi="Times New Roman" w:cs="Times New Roman"/>
          <w:b/>
          <w:sz w:val="28"/>
          <w:szCs w:val="28"/>
        </w:rPr>
        <w:t>нет;</w:t>
      </w:r>
      <w:r w:rsidR="005B03A7">
        <w:rPr>
          <w:rFonts w:ascii="Times New Roman" w:hAnsi="Times New Roman" w:cs="Times New Roman"/>
          <w:sz w:val="28"/>
          <w:szCs w:val="28"/>
        </w:rPr>
        <w:t xml:space="preserve"> </w:t>
      </w:r>
      <w:r w:rsidRPr="66CF62A2">
        <w:rPr>
          <w:rFonts w:ascii="Times New Roman" w:hAnsi="Times New Roman" w:cs="Times New Roman"/>
          <w:sz w:val="28"/>
          <w:szCs w:val="28"/>
        </w:rPr>
        <w:t>(сведения о наличии добровольной народной дружины или других организаций по охране общественного порядка)</w:t>
      </w:r>
    </w:p>
    <w:p w:rsidR="00C96171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66CF62A2">
        <w:rPr>
          <w:rFonts w:ascii="Times New Roman" w:hAnsi="Times New Roman" w:cs="Times New Roman"/>
          <w:sz w:val="28"/>
          <w:szCs w:val="28"/>
        </w:rPr>
        <w:t>е) средства охраны</w:t>
      </w:r>
      <w:r w:rsidR="00461389">
        <w:rPr>
          <w:rFonts w:ascii="Times New Roman" w:hAnsi="Times New Roman" w:cs="Times New Roman"/>
          <w:sz w:val="28"/>
          <w:szCs w:val="28"/>
        </w:rPr>
        <w:t>:</w:t>
      </w:r>
      <w:r w:rsidRPr="66CF62A2">
        <w:rPr>
          <w:rFonts w:ascii="Times New Roman" w:hAnsi="Times New Roman" w:cs="Times New Roman"/>
          <w:sz w:val="28"/>
          <w:szCs w:val="28"/>
        </w:rPr>
        <w:t xml:space="preserve"> </w:t>
      </w:r>
      <w:r w:rsidRPr="00461389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461389">
        <w:rPr>
          <w:rFonts w:ascii="Times New Roman" w:hAnsi="Times New Roman" w:cs="Times New Roman"/>
          <w:b/>
          <w:sz w:val="28"/>
          <w:szCs w:val="28"/>
        </w:rPr>
        <w:t>;</w:t>
      </w:r>
      <w:r w:rsidR="005B03A7">
        <w:rPr>
          <w:rFonts w:ascii="Times New Roman" w:hAnsi="Times New Roman" w:cs="Times New Roman"/>
          <w:sz w:val="28"/>
          <w:szCs w:val="28"/>
        </w:rPr>
        <w:t xml:space="preserve"> </w:t>
      </w:r>
      <w:r w:rsidRPr="66CF62A2">
        <w:rPr>
          <w:rFonts w:ascii="Times New Roman" w:hAnsi="Times New Roman" w:cs="Times New Roman"/>
          <w:sz w:val="28"/>
          <w:szCs w:val="28"/>
        </w:rPr>
        <w:t xml:space="preserve">(огнестрельное оружие и патроны к нему, </w:t>
      </w:r>
      <w:r w:rsidRPr="66CF62A2">
        <w:rPr>
          <w:rFonts w:ascii="Times New Roman" w:hAnsi="Times New Roman" w:cs="Times New Roman"/>
          <w:sz w:val="28"/>
          <w:szCs w:val="28"/>
        </w:rPr>
        <w:lastRenderedPageBreak/>
        <w:t>количество отдельно по каждому виду, типу, модели; защитные средства, тип, количество; специальные средства, тип, количество; служебные собаки, есть, нет, если есть - сколько, какой породы)</w:t>
      </w:r>
      <w:proofErr w:type="gramEnd"/>
    </w:p>
    <w:p w:rsidR="00C96171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 ж) организация оповещения и связи</w:t>
      </w:r>
    </w:p>
    <w:p w:rsidR="00C96171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– </w:t>
      </w:r>
      <w:r w:rsidRPr="66CF62A2">
        <w:rPr>
          <w:rFonts w:ascii="Times New Roman" w:hAnsi="Times New Roman" w:cs="Times New Roman"/>
          <w:sz w:val="28"/>
          <w:szCs w:val="28"/>
          <w:u w:val="single"/>
        </w:rPr>
        <w:t>телефоны</w:t>
      </w:r>
      <w:r w:rsidRPr="66CF62A2">
        <w:rPr>
          <w:rFonts w:ascii="Times New Roman" w:hAnsi="Times New Roman" w:cs="Times New Roman"/>
          <w:sz w:val="28"/>
          <w:szCs w:val="28"/>
        </w:rPr>
        <w:t xml:space="preserve"> (между постами: телефоны, радиостанции)</w:t>
      </w:r>
    </w:p>
    <w:p w:rsidR="00C96171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– </w:t>
      </w:r>
      <w:r w:rsidRPr="66CF62A2">
        <w:rPr>
          <w:rFonts w:ascii="Times New Roman" w:hAnsi="Times New Roman" w:cs="Times New Roman"/>
          <w:sz w:val="28"/>
          <w:szCs w:val="28"/>
          <w:u w:val="single"/>
        </w:rPr>
        <w:t xml:space="preserve">телефоны </w:t>
      </w:r>
      <w:r w:rsidRPr="66CF62A2">
        <w:rPr>
          <w:rFonts w:ascii="Times New Roman" w:hAnsi="Times New Roman" w:cs="Times New Roman"/>
          <w:sz w:val="28"/>
          <w:szCs w:val="28"/>
        </w:rPr>
        <w:t>(между постами и дежурной частью: телефоны, радиостанции)</w:t>
      </w:r>
    </w:p>
    <w:p w:rsidR="00C96171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– </w:t>
      </w:r>
      <w:r w:rsidRPr="66CF62A2">
        <w:rPr>
          <w:rFonts w:ascii="Times New Roman" w:hAnsi="Times New Roman" w:cs="Times New Roman"/>
          <w:sz w:val="28"/>
          <w:szCs w:val="28"/>
          <w:u w:val="single"/>
        </w:rPr>
        <w:t>телефоны 8(49137)5-02-69,8(49137)5-06-47,03 и 8(49137)5-02-06</w:t>
      </w:r>
      <w:r w:rsidRPr="66CF62A2">
        <w:rPr>
          <w:rFonts w:ascii="Times New Roman" w:hAnsi="Times New Roman" w:cs="Times New Roman"/>
          <w:sz w:val="28"/>
          <w:szCs w:val="28"/>
        </w:rPr>
        <w:t xml:space="preserve"> (диспетчерских и дежурных служб района)</w:t>
      </w:r>
    </w:p>
    <w:p w:rsidR="00C96171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– </w:t>
      </w:r>
      <w:r w:rsidRPr="66CF62A2">
        <w:rPr>
          <w:rFonts w:ascii="Times New Roman" w:hAnsi="Times New Roman" w:cs="Times New Roman"/>
          <w:sz w:val="28"/>
          <w:szCs w:val="28"/>
          <w:u w:val="single"/>
        </w:rPr>
        <w:t>телефоны 01, и 8(49137)5-04-68,8(49137)5-02-63,8(49137)5-03-31</w:t>
      </w:r>
      <w:r w:rsidRPr="66CF62A2">
        <w:rPr>
          <w:rFonts w:ascii="Times New Roman" w:hAnsi="Times New Roman" w:cs="Times New Roman"/>
          <w:sz w:val="28"/>
          <w:szCs w:val="28"/>
        </w:rPr>
        <w:t xml:space="preserve"> (телефоны дежурных территориального органа безопасности, территориальных органов МВД России и МЧС России)</w:t>
      </w:r>
    </w:p>
    <w:p w:rsidR="00C96171" w:rsidRPr="004312A4" w:rsidRDefault="66CF62A2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66CF62A2">
        <w:rPr>
          <w:rFonts w:ascii="Times New Roman" w:hAnsi="Times New Roman" w:cs="Times New Roman"/>
          <w:sz w:val="28"/>
          <w:szCs w:val="28"/>
        </w:rPr>
        <w:t xml:space="preserve">– </w:t>
      </w:r>
      <w:r w:rsidRPr="66CF62A2">
        <w:rPr>
          <w:rFonts w:ascii="Times New Roman" w:hAnsi="Times New Roman" w:cs="Times New Roman"/>
          <w:sz w:val="28"/>
          <w:szCs w:val="28"/>
          <w:u w:val="single"/>
        </w:rPr>
        <w:t>телефоны 01,8(49137)5-03-25,8(4912)25-52-47</w:t>
      </w:r>
      <w:r w:rsidRPr="66CF62A2">
        <w:rPr>
          <w:rFonts w:ascii="Times New Roman" w:hAnsi="Times New Roman" w:cs="Times New Roman"/>
          <w:sz w:val="28"/>
          <w:szCs w:val="28"/>
        </w:rPr>
        <w:t xml:space="preserve"> (телефоны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людей)</w:t>
      </w:r>
    </w:p>
    <w:p w:rsidR="00250D59" w:rsidRPr="0091398B" w:rsidRDefault="66CF62A2" w:rsidP="009139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66CF62A2">
        <w:rPr>
          <w:rFonts w:ascii="Times New Roman" w:hAnsi="Times New Roman" w:cs="Times New Roman"/>
          <w:sz w:val="28"/>
          <w:szCs w:val="28"/>
        </w:rPr>
        <w:t xml:space="preserve">– </w:t>
      </w:r>
      <w:r w:rsidRPr="66CF62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Единая дежурно-диспетчерская служба (ЕДДС)</w:t>
      </w:r>
      <w:r w:rsidR="005B03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66CF62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15км,</w:t>
      </w:r>
      <w:r w:rsidR="005B03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66CF62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МЧС</w:t>
      </w:r>
      <w:r w:rsidR="005B03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66CF62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15км</w:t>
      </w:r>
      <w:r w:rsidRPr="66CF62A2">
        <w:rPr>
          <w:rFonts w:ascii="Times New Roman" w:hAnsi="Times New Roman" w:cs="Times New Roman"/>
          <w:sz w:val="28"/>
          <w:szCs w:val="28"/>
        </w:rPr>
        <w:t xml:space="preserve"> (наименование ближайших подразделений аварийно-спасательных служб </w:t>
      </w:r>
      <w:r w:rsidR="0091398B">
        <w:rPr>
          <w:rFonts w:ascii="Times New Roman" w:hAnsi="Times New Roman" w:cs="Times New Roman"/>
          <w:sz w:val="28"/>
          <w:szCs w:val="28"/>
        </w:rPr>
        <w:t>и расстояние до них, километров</w:t>
      </w:r>
      <w:proofErr w:type="gramEnd"/>
    </w:p>
    <w:p w:rsidR="006A32B7" w:rsidRPr="004312A4" w:rsidRDefault="006A32B7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Меры по инженерно-технической, физической защите и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пожарной безопасности места массового пребывания людей:</w:t>
      </w:r>
    </w:p>
    <w:p w:rsidR="006A32B7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наличие и характеристика инженерно-технических средств: </w:t>
      </w:r>
      <w:r w:rsidRPr="0071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ограждение,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(ограждение места массового пребывания людей, инженерные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заградительные сооружения, препятствующие несанкционированному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проезду транспорта на территорию места массового пребывания людей,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камеры системы видеоконтроля, места их расположения, устойчивость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функционирования системы видеоконтроля, стационарные колонны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(стойки) экстренного вызова наряда полиции и обратной связи с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дежурной частью территориального органа МВД России, количество и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их расположения, опоры освещения, их</w:t>
      </w:r>
      <w:proofErr w:type="gram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количество,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работоспособность, достаточность </w:t>
      </w:r>
      <w:proofErr w:type="gram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освещенности всей территории места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массового пребывания людей</w:t>
      </w:r>
      <w:proofErr w:type="gram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E2A49" w:rsidRPr="004312A4" w:rsidRDefault="66CF62A2" w:rsidP="66CF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обеспечение пожарной безопасности: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пожарно-охранная</w:t>
      </w:r>
      <w:r w:rsidR="005B03A7" w:rsidRPr="0071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1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сигнализация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ВЭРС</w:t>
      </w:r>
      <w:r w:rsidR="005B03A7" w:rsidRPr="0071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1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ПК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Места расположения первичных средств пожаротушения согласно плану эвакуации поэтажно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(пожарная сигнализация, места расположения первичных средств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пожаротушения)</w:t>
      </w:r>
    </w:p>
    <w:p w:rsidR="006A32B7" w:rsidRPr="0091398B" w:rsidRDefault="66CF62A2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система оповещения и управления эвакуацией: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пожарно-охранная сигнализация ВЭРС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ПК. План эвакуации</w:t>
      </w:r>
      <w:r w:rsidR="005B03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(характеристика, пути эвакуации)</w:t>
      </w:r>
    </w:p>
    <w:p w:rsidR="00AE2A49" w:rsidRPr="004312A4" w:rsidRDefault="00AE2A49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12. Оценка достаточности мероприятий по защите критических</w:t>
      </w:r>
      <w:r w:rsidR="005B0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элементов и </w:t>
      </w:r>
      <w:r w:rsidR="006A32B7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потенциально</w:t>
      </w: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опасных участков места массового</w:t>
      </w:r>
      <w:r w:rsidR="005B0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пребывания людей</w:t>
      </w:r>
    </w:p>
    <w:p w:rsidR="00101C7B" w:rsidRPr="004312A4" w:rsidRDefault="00101C7B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0"/>
        <w:gridCol w:w="1711"/>
        <w:gridCol w:w="1297"/>
        <w:gridCol w:w="1297"/>
        <w:gridCol w:w="1851"/>
        <w:gridCol w:w="1347"/>
        <w:gridCol w:w="1818"/>
      </w:tblGrid>
      <w:tr w:rsidR="00101C7B" w:rsidRPr="005B03A7" w:rsidTr="0091398B">
        <w:tc>
          <w:tcPr>
            <w:tcW w:w="250" w:type="dxa"/>
          </w:tcPr>
          <w:p w:rsidR="00101C7B" w:rsidRPr="00DA048D" w:rsidRDefault="00101C7B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</w:tcPr>
          <w:p w:rsidR="00101C7B" w:rsidRPr="00DA048D" w:rsidRDefault="00101C7B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критического элемента или потенциально опасного </w:t>
            </w: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297" w:type="dxa"/>
          </w:tcPr>
          <w:p w:rsidR="00101C7B" w:rsidRPr="00DA048D" w:rsidRDefault="00101C7B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</w:t>
            </w:r>
            <w:r w:rsidR="00FA2A4F"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proofErr w:type="gramStart"/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="00FA2A4F"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ленных</w:t>
            </w:r>
            <w:proofErr w:type="gramEnd"/>
            <w:r w:rsidR="00C07A99"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A2A4F"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</w:p>
        </w:tc>
        <w:tc>
          <w:tcPr>
            <w:tcW w:w="1297" w:type="dxa"/>
          </w:tcPr>
          <w:p w:rsidR="00101C7B" w:rsidRPr="00DA048D" w:rsidRDefault="00FA2A4F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задачи по физической защите </w:t>
            </w:r>
          </w:p>
        </w:tc>
        <w:tc>
          <w:tcPr>
            <w:tcW w:w="1851" w:type="dxa"/>
          </w:tcPr>
          <w:p w:rsidR="00101C7B" w:rsidRPr="00DA048D" w:rsidRDefault="00FA2A4F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задачи по предотвращению террористического акта</w:t>
            </w:r>
          </w:p>
        </w:tc>
        <w:tc>
          <w:tcPr>
            <w:tcW w:w="1347" w:type="dxa"/>
          </w:tcPr>
          <w:p w:rsidR="00101C7B" w:rsidRPr="00DA048D" w:rsidRDefault="00FA2A4F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 о </w:t>
            </w:r>
            <w:proofErr w:type="spellStart"/>
            <w:proofErr w:type="gramStart"/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</w:t>
            </w:r>
            <w:proofErr w:type="spellEnd"/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защите</w:t>
            </w:r>
          </w:p>
        </w:tc>
        <w:tc>
          <w:tcPr>
            <w:tcW w:w="1818" w:type="dxa"/>
          </w:tcPr>
          <w:p w:rsidR="00101C7B" w:rsidRPr="00DA048D" w:rsidRDefault="00FA2A4F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Компенсационные мероприятия </w:t>
            </w:r>
          </w:p>
        </w:tc>
      </w:tr>
      <w:tr w:rsidR="00101C7B" w:rsidRPr="004312A4" w:rsidTr="0091398B">
        <w:tc>
          <w:tcPr>
            <w:tcW w:w="250" w:type="dxa"/>
          </w:tcPr>
          <w:p w:rsidR="00101C7B" w:rsidRPr="00DA048D" w:rsidRDefault="00E44F25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1" w:type="dxa"/>
          </w:tcPr>
          <w:p w:rsidR="00101C7B" w:rsidRPr="00DA048D" w:rsidRDefault="00A573D5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:rsidR="00101C7B" w:rsidRPr="00DA048D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</w:t>
            </w:r>
            <w:r w:rsidR="00913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297" w:type="dxa"/>
          </w:tcPr>
          <w:p w:rsidR="00101C7B" w:rsidRPr="00DA048D" w:rsidRDefault="66CF62A2" w:rsidP="66CF6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51" w:type="dxa"/>
          </w:tcPr>
          <w:p w:rsidR="00101C7B" w:rsidRPr="00DA048D" w:rsidRDefault="00A573D5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выполнены</w:t>
            </w:r>
          </w:p>
        </w:tc>
        <w:tc>
          <w:tcPr>
            <w:tcW w:w="1347" w:type="dxa"/>
          </w:tcPr>
          <w:p w:rsidR="00101C7B" w:rsidRPr="00DA048D" w:rsidRDefault="00A573D5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</w:t>
            </w:r>
          </w:p>
        </w:tc>
        <w:tc>
          <w:tcPr>
            <w:tcW w:w="1818" w:type="dxa"/>
          </w:tcPr>
          <w:p w:rsidR="00101C7B" w:rsidRPr="00DA048D" w:rsidRDefault="00A573D5" w:rsidP="0043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6A32B7" w:rsidRPr="004312A4" w:rsidRDefault="006A32B7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732" w:rsidRPr="004312A4" w:rsidRDefault="00932732" w:rsidP="0043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13.  Выводы о надежности охраны места массового пребывания людей и рекомендации по укреплению его антитеррористической защищенности: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 xml:space="preserve">а) </w:t>
      </w:r>
      <w:r w:rsidR="009B3F9C" w:rsidRPr="004312A4">
        <w:rPr>
          <w:rFonts w:ascii="Times New Roman" w:hAnsi="Times New Roman" w:cs="Times New Roman"/>
          <w:b/>
          <w:i/>
          <w:sz w:val="28"/>
          <w:szCs w:val="28"/>
          <w:u w:val="single"/>
        </w:rPr>
        <w:t>Надежность охраны объекта в целом отвечает требованиям антитеррористической защищенности, предъявляемым к местам с массовым пребыванием людей</w:t>
      </w:r>
      <w:r w:rsidR="0046138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32732" w:rsidRPr="00BC6CC9" w:rsidRDefault="00BC6CC9" w:rsidP="00431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CC9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BC6CC9">
        <w:rPr>
          <w:rFonts w:ascii="Times New Roman" w:hAnsi="Times New Roman" w:cs="Times New Roman"/>
          <w:sz w:val="24"/>
          <w:szCs w:val="24"/>
        </w:rPr>
        <w:t xml:space="preserve"> (выводы о надежности охраны и способности противостоять</w:t>
      </w:r>
      <w:r w:rsidRPr="004312A4">
        <w:rPr>
          <w:rFonts w:ascii="Times New Roman" w:hAnsi="Times New Roman" w:cs="Times New Roman"/>
          <w:sz w:val="28"/>
          <w:szCs w:val="28"/>
        </w:rPr>
        <w:t xml:space="preserve"> попыткам </w:t>
      </w:r>
      <w:r w:rsidR="00932732" w:rsidRPr="004312A4">
        <w:rPr>
          <w:rFonts w:ascii="Times New Roman" w:hAnsi="Times New Roman" w:cs="Times New Roman"/>
          <w:sz w:val="28"/>
          <w:szCs w:val="28"/>
        </w:rPr>
        <w:t xml:space="preserve">я </w:t>
      </w:r>
      <w:r w:rsidR="00932732" w:rsidRPr="00BC6CC9">
        <w:rPr>
          <w:rFonts w:ascii="Times New Roman" w:hAnsi="Times New Roman" w:cs="Times New Roman"/>
          <w:sz w:val="24"/>
          <w:szCs w:val="24"/>
        </w:rPr>
        <w:t>террористических актов и иных противоправных действий)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6CC9">
        <w:rPr>
          <w:rFonts w:ascii="Times New Roman" w:hAnsi="Times New Roman" w:cs="Times New Roman"/>
          <w:sz w:val="24"/>
          <w:szCs w:val="24"/>
        </w:rPr>
        <w:t>б)</w:t>
      </w:r>
      <w:r w:rsidRPr="004312A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713C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(</w:t>
      </w:r>
      <w:r w:rsidRPr="00BC6CC9">
        <w:rPr>
          <w:rFonts w:ascii="Times New Roman" w:hAnsi="Times New Roman" w:cs="Times New Roman"/>
          <w:sz w:val="24"/>
          <w:szCs w:val="24"/>
        </w:rPr>
        <w:t>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в) ____________________________________</w:t>
      </w:r>
      <w:r w:rsidR="00713C4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2732" w:rsidRPr="00BC6CC9" w:rsidRDefault="00932732" w:rsidP="00431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2A4">
        <w:rPr>
          <w:rFonts w:ascii="Times New Roman" w:hAnsi="Times New Roman" w:cs="Times New Roman"/>
          <w:sz w:val="28"/>
          <w:szCs w:val="28"/>
        </w:rPr>
        <w:t xml:space="preserve"> </w:t>
      </w:r>
      <w:r w:rsidRPr="00BC6CC9">
        <w:rPr>
          <w:rFonts w:ascii="Times New Roman" w:hAnsi="Times New Roman" w:cs="Times New Roman"/>
          <w:sz w:val="24"/>
          <w:szCs w:val="24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D56816" w:rsidRPr="004312A4" w:rsidRDefault="00D56816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14. Дополнительная информация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3C4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2732" w:rsidRPr="00BC6CC9" w:rsidRDefault="00932732" w:rsidP="00431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2A4">
        <w:rPr>
          <w:rFonts w:ascii="Times New Roman" w:hAnsi="Times New Roman" w:cs="Times New Roman"/>
          <w:sz w:val="28"/>
          <w:szCs w:val="28"/>
        </w:rPr>
        <w:t xml:space="preserve">     (</w:t>
      </w:r>
      <w:r w:rsidRPr="00BC6CC9">
        <w:rPr>
          <w:rFonts w:ascii="Times New Roman" w:hAnsi="Times New Roman" w:cs="Times New Roman"/>
          <w:sz w:val="24"/>
          <w:szCs w:val="24"/>
        </w:rPr>
        <w:t>дополнительная информация с учетом особенностей места массового пребывания людей)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Приложения: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1.Акт обследования места массового пребывания людей.</w:t>
      </w:r>
    </w:p>
    <w:p w:rsidR="00932732" w:rsidRPr="004312A4" w:rsidRDefault="008454BD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эвакуации</w:t>
      </w:r>
      <w:r w:rsidR="0046138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2732" w:rsidRPr="004312A4" w:rsidRDefault="00461389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эвакуации 2</w:t>
      </w:r>
    </w:p>
    <w:p w:rsidR="00932732" w:rsidRDefault="008454BD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732" w:rsidRPr="004312A4">
        <w:rPr>
          <w:rFonts w:ascii="Times New Roman" w:hAnsi="Times New Roman" w:cs="Times New Roman"/>
          <w:sz w:val="28"/>
          <w:szCs w:val="28"/>
        </w:rPr>
        <w:t>. Инструкция по эвакуации людей.</w:t>
      </w:r>
    </w:p>
    <w:p w:rsidR="00461389" w:rsidRPr="004312A4" w:rsidRDefault="00461389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– схема здания</w:t>
      </w:r>
    </w:p>
    <w:p w:rsidR="00932732" w:rsidRPr="004312A4" w:rsidRDefault="00461389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732" w:rsidRPr="004312A4">
        <w:rPr>
          <w:rFonts w:ascii="Times New Roman" w:hAnsi="Times New Roman" w:cs="Times New Roman"/>
          <w:sz w:val="28"/>
          <w:szCs w:val="28"/>
        </w:rPr>
        <w:t>. Лист учета корректировок.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732" w:rsidRPr="004312A4" w:rsidRDefault="0091398B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164500">
        <w:rPr>
          <w:rFonts w:ascii="Times New Roman" w:hAnsi="Times New Roman" w:cs="Times New Roman"/>
          <w:sz w:val="24"/>
          <w:szCs w:val="24"/>
        </w:rPr>
        <w:t>правообладатель места массового пребывания людей</w:t>
      </w:r>
      <w:r w:rsidRPr="004312A4">
        <w:rPr>
          <w:rFonts w:ascii="Times New Roman" w:hAnsi="Times New Roman" w:cs="Times New Roman"/>
          <w:sz w:val="28"/>
          <w:szCs w:val="28"/>
        </w:rPr>
        <w:t>)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_</w:t>
      </w:r>
      <w:r w:rsidR="0091398B">
        <w:rPr>
          <w:rFonts w:ascii="Times New Roman" w:hAnsi="Times New Roman" w:cs="Times New Roman"/>
          <w:sz w:val="28"/>
          <w:szCs w:val="28"/>
        </w:rPr>
        <w:t>_______________</w:t>
      </w:r>
      <w:r w:rsidR="0080509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1398B">
        <w:rPr>
          <w:rFonts w:ascii="Times New Roman" w:hAnsi="Times New Roman" w:cs="Times New Roman"/>
          <w:sz w:val="28"/>
          <w:szCs w:val="28"/>
        </w:rPr>
        <w:t>Е.М.Егиазарова</w:t>
      </w:r>
      <w:proofErr w:type="spellEnd"/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(ф.и.о.)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Составлен "__" ____________ 20__ г.</w:t>
      </w: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732" w:rsidRPr="004312A4" w:rsidRDefault="00932732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Актуализирован "__" _________ 20__ г.</w:t>
      </w:r>
    </w:p>
    <w:p w:rsidR="000F3D50" w:rsidRPr="004312A4" w:rsidRDefault="000F3D50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br w:type="page"/>
      </w:r>
    </w:p>
    <w:p w:rsidR="0064224C" w:rsidRPr="004312A4" w:rsidRDefault="000F3D50" w:rsidP="00642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23"/>
      </w:tblGrid>
      <w:tr w:rsidR="008B69AF" w:rsidRPr="004312A4" w:rsidTr="002256E9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AF" w:rsidRPr="004312A4" w:rsidRDefault="008B69AF" w:rsidP="00431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69AF" w:rsidRPr="004312A4" w:rsidTr="002256E9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B69AF" w:rsidRPr="004312A4" w:rsidRDefault="008B69AF" w:rsidP="00431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eastAsia="Times New Roman" w:hAnsi="Times New Roman" w:cs="Times New Roman"/>
                <w:sz w:val="28"/>
                <w:szCs w:val="28"/>
              </w:rPr>
              <w:t>(гриф или пометка)</w:t>
            </w:r>
          </w:p>
        </w:tc>
      </w:tr>
    </w:tbl>
    <w:p w:rsidR="008B69AF" w:rsidRPr="004312A4" w:rsidRDefault="008B69AF" w:rsidP="004312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17"/>
        <w:tblW w:w="29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</w:tblGrid>
      <w:tr w:rsidR="008B69AF" w:rsidRPr="004312A4" w:rsidTr="002256E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AF" w:rsidRPr="005B03A7" w:rsidRDefault="008B69AF" w:rsidP="00431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224C" w:rsidRPr="0064224C" w:rsidRDefault="0064224C" w:rsidP="004312A4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098" w:type="dxa"/>
        <w:tblInd w:w="73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9"/>
        <w:gridCol w:w="1309"/>
      </w:tblGrid>
      <w:tr w:rsidR="008B69AF" w:rsidRPr="004312A4" w:rsidTr="002256E9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AF" w:rsidRPr="004312A4" w:rsidRDefault="008B69AF" w:rsidP="00431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eastAsia="Times New Roman" w:hAnsi="Times New Roman" w:cs="Times New Roman"/>
                <w:sz w:val="28"/>
                <w:szCs w:val="28"/>
              </w:rPr>
              <w:t>Экз.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9AF" w:rsidRPr="004312A4" w:rsidRDefault="005B03A7" w:rsidP="00431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69AF" w:rsidRPr="004312A4" w:rsidRDefault="008B69AF" w:rsidP="004312A4">
      <w:pPr>
        <w:autoSpaceDE w:val="0"/>
        <w:autoSpaceDN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6422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69AF" w:rsidRPr="004312A4" w:rsidRDefault="0064224C" w:rsidP="0064224C">
      <w:pPr>
        <w:autoSpaceDE w:val="0"/>
        <w:autoSpaceDN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8B69AF" w:rsidRPr="004312A4" w:rsidRDefault="008B69AF" w:rsidP="66CF62A2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9AF" w:rsidRPr="004312A4" w:rsidRDefault="66CF62A2" w:rsidP="66CF62A2">
      <w:pPr>
        <w:autoSpaceDE w:val="0"/>
        <w:autoSpaceDN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   ____________</w:t>
      </w:r>
      <w:r w:rsidR="00713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24C">
        <w:rPr>
          <w:rFonts w:ascii="Times New Roman" w:eastAsia="Times New Roman" w:hAnsi="Times New Roman" w:cs="Times New Roman"/>
          <w:sz w:val="28"/>
          <w:szCs w:val="28"/>
        </w:rPr>
        <w:t>Г.Ю.Корнилова</w:t>
      </w:r>
    </w:p>
    <w:p w:rsidR="008B69AF" w:rsidRPr="004312A4" w:rsidRDefault="66CF62A2" w:rsidP="66CF62A2">
      <w:pPr>
        <w:autoSpaceDE w:val="0"/>
        <w:autoSpaceDN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« _____» _____________ 2018 г.</w:t>
      </w:r>
    </w:p>
    <w:p w:rsidR="008B69AF" w:rsidRPr="004312A4" w:rsidRDefault="008B69AF" w:rsidP="004312A4">
      <w:pPr>
        <w:autoSpaceDE w:val="0"/>
        <w:autoSpaceDN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9AF" w:rsidRPr="004312A4" w:rsidRDefault="0064224C" w:rsidP="00431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B69AF" w:rsidRPr="004312A4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8B69AF" w:rsidRPr="004312A4" w:rsidRDefault="008B69AF" w:rsidP="004312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2A4">
        <w:rPr>
          <w:rFonts w:ascii="Times New Roman" w:hAnsi="Times New Roman" w:cs="Times New Roman"/>
          <w:b/>
          <w:bCs/>
          <w:sz w:val="28"/>
          <w:szCs w:val="28"/>
        </w:rPr>
        <w:t>обследования и категорирования места (объекта) массового пребывания людей</w:t>
      </w:r>
    </w:p>
    <w:p w:rsidR="008B69AF" w:rsidRPr="004312A4" w:rsidRDefault="005B03A7" w:rsidP="004312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УЧРЕЖДЕНИЕ                     </w:t>
      </w:r>
      <w:r w:rsidR="66CF62A2" w:rsidRPr="66CF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66CF62A2" w:rsidRPr="66CF62A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 "ЧУРИЛКОВСКАЯ ДЕТСКАЯ ШКОЛА ИСКУССТВ" РЫБНОВСКОГО МУНИЦИПАЛЬНОГО РАЙОНА РЯЗАНСКОЙ ОБЛАСТИ</w:t>
      </w:r>
    </w:p>
    <w:p w:rsidR="008B69AF" w:rsidRPr="004312A4" w:rsidRDefault="008B69AF" w:rsidP="004312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9AF" w:rsidRPr="004312A4" w:rsidRDefault="00F30AB4" w:rsidP="66CF62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66CF62A2">
        <w:rPr>
          <w:rFonts w:ascii="Times New Roman" w:eastAsia="Times New Roman" w:hAnsi="Times New Roman" w:cs="Times New Roman"/>
          <w:sz w:val="28"/>
          <w:szCs w:val="28"/>
        </w:rPr>
        <w:t>Чурилково</w:t>
      </w:r>
      <w:proofErr w:type="spellEnd"/>
      <w:r w:rsidRPr="004312A4">
        <w:rPr>
          <w:rFonts w:ascii="Times New Roman" w:hAnsi="Times New Roman" w:cs="Times New Roman"/>
          <w:sz w:val="28"/>
          <w:szCs w:val="28"/>
        </w:rPr>
        <w:tab/>
      </w:r>
      <w:r w:rsidRPr="004312A4">
        <w:rPr>
          <w:rFonts w:ascii="Times New Roman" w:hAnsi="Times New Roman" w:cs="Times New Roman"/>
          <w:sz w:val="28"/>
          <w:szCs w:val="28"/>
        </w:rPr>
        <w:tab/>
      </w:r>
      <w:r w:rsidRPr="004312A4">
        <w:rPr>
          <w:rFonts w:ascii="Times New Roman" w:hAnsi="Times New Roman" w:cs="Times New Roman"/>
          <w:sz w:val="28"/>
          <w:szCs w:val="28"/>
        </w:rPr>
        <w:tab/>
      </w:r>
      <w:r w:rsidRPr="004312A4">
        <w:rPr>
          <w:rFonts w:ascii="Times New Roman" w:hAnsi="Times New Roman" w:cs="Times New Roman"/>
          <w:sz w:val="28"/>
          <w:szCs w:val="28"/>
        </w:rPr>
        <w:tab/>
      </w:r>
      <w:r w:rsidRPr="004312A4">
        <w:rPr>
          <w:rFonts w:ascii="Times New Roman" w:hAnsi="Times New Roman" w:cs="Times New Roman"/>
          <w:sz w:val="28"/>
          <w:szCs w:val="28"/>
        </w:rPr>
        <w:tab/>
      </w:r>
      <w:r w:rsidRPr="004312A4">
        <w:rPr>
          <w:rFonts w:ascii="Times New Roman" w:hAnsi="Times New Roman" w:cs="Times New Roman"/>
          <w:sz w:val="28"/>
          <w:szCs w:val="28"/>
        </w:rPr>
        <w:tab/>
      </w:r>
      <w:r w:rsidRPr="004312A4">
        <w:rPr>
          <w:rFonts w:ascii="Times New Roman" w:hAnsi="Times New Roman" w:cs="Times New Roman"/>
          <w:sz w:val="28"/>
          <w:szCs w:val="28"/>
        </w:rPr>
        <w:tab/>
      </w:r>
      <w:r w:rsidRPr="004312A4">
        <w:rPr>
          <w:rFonts w:ascii="Times New Roman" w:hAnsi="Times New Roman" w:cs="Times New Roman"/>
          <w:sz w:val="28"/>
          <w:szCs w:val="28"/>
        </w:rPr>
        <w:tab/>
      </w:r>
      <w:r w:rsidRPr="66CF62A2">
        <w:rPr>
          <w:rFonts w:ascii="Times New Roman" w:eastAsia="Times New Roman" w:hAnsi="Times New Roman" w:cs="Times New Roman"/>
          <w:sz w:val="28"/>
          <w:szCs w:val="28"/>
        </w:rPr>
        <w:t>01.06</w:t>
      </w:r>
      <w:r w:rsidR="006F5F1F">
        <w:rPr>
          <w:rFonts w:ascii="Times New Roman" w:eastAsia="Times New Roman" w:hAnsi="Times New Roman" w:cs="Times New Roman"/>
          <w:sz w:val="28"/>
          <w:szCs w:val="28"/>
        </w:rPr>
        <w:t>.2018 года</w:t>
      </w:r>
    </w:p>
    <w:p w:rsidR="0057562F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РФ от 11февраля 2017 года № 176</w:t>
      </w:r>
      <w:r w:rsidR="00205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</w:t>
      </w:r>
      <w:r w:rsidR="005B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>(территорий)» п.25</w:t>
      </w:r>
      <w:r w:rsidR="0057562F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03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B69AF" w:rsidRDefault="00164500" w:rsidP="00431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</w:t>
      </w:r>
      <w:r w:rsidR="0057562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66CF62A2" w:rsidRPr="66CF62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- </w:t>
      </w:r>
      <w:proofErr w:type="spellStart"/>
      <w:r w:rsidR="66CF62A2" w:rsidRPr="66CF62A2">
        <w:rPr>
          <w:rFonts w:ascii="Times New Roman" w:eastAsia="Times New Roman" w:hAnsi="Times New Roman" w:cs="Times New Roman"/>
          <w:sz w:val="28"/>
          <w:szCs w:val="28"/>
        </w:rPr>
        <w:t>Рыбновский</w:t>
      </w:r>
      <w:proofErr w:type="spellEnd"/>
      <w:r w:rsidR="66CF62A2" w:rsidRPr="66CF62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Рязанской области</w:t>
      </w:r>
      <w:r w:rsidR="005B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6CF62A2" w:rsidRPr="66CF62A2">
        <w:rPr>
          <w:rFonts w:ascii="Times New Roman" w:eastAsia="Times New Roman" w:hAnsi="Times New Roman" w:cs="Times New Roman"/>
          <w:sz w:val="28"/>
          <w:szCs w:val="28"/>
        </w:rPr>
        <w:t>«О создании</w:t>
      </w:r>
      <w:r w:rsidR="005B0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6CF62A2" w:rsidRPr="66CF62A2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обследованию и категорированию учреждений культуры и дополнительного образования в сфере культуры </w:t>
      </w:r>
      <w:proofErr w:type="spellStart"/>
      <w:r w:rsidR="66CF62A2" w:rsidRPr="66CF62A2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66CF62A2" w:rsidRPr="66CF62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205077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сформирована комиссия в составе</w:t>
      </w:r>
      <w:r w:rsidR="66CF62A2" w:rsidRPr="66CF62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5077" w:rsidRPr="00205077" w:rsidRDefault="00205077" w:rsidP="004312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Анисимова Надежда Сергеевна - заместитель главы Администрации по социально - культурному развитию, председатель комиссии</w:t>
      </w:r>
      <w:r w:rsidR="005756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Корнилова Галина Юрьевна- начальник отдела культуры Администрации </w:t>
      </w:r>
      <w:proofErr w:type="spellStart"/>
      <w:r w:rsidRPr="66CF62A2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5756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Дроздов Андрей Сергеевич- начальник отдела </w:t>
      </w:r>
      <w:proofErr w:type="gramStart"/>
      <w:r w:rsidRPr="66CF62A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66CF62A2">
        <w:rPr>
          <w:rFonts w:ascii="Times New Roman" w:eastAsia="Times New Roman" w:hAnsi="Times New Roman" w:cs="Times New Roman"/>
          <w:sz w:val="28"/>
          <w:szCs w:val="28"/>
        </w:rPr>
        <w:t>Рыбновском</w:t>
      </w:r>
      <w:proofErr w:type="gramEnd"/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районе УФСБ России по Рязанской области</w:t>
      </w:r>
      <w:r w:rsidR="005756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5756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Титов Сергей Анатольевич- начальник ОВО по </w:t>
      </w:r>
      <w:proofErr w:type="spellStart"/>
      <w:r w:rsidRPr="66CF62A2">
        <w:rPr>
          <w:rFonts w:ascii="Times New Roman" w:eastAsia="Times New Roman" w:hAnsi="Times New Roman" w:cs="Times New Roman"/>
          <w:sz w:val="28"/>
          <w:szCs w:val="28"/>
        </w:rPr>
        <w:t>Рыбновскому</w:t>
      </w:r>
      <w:proofErr w:type="spellEnd"/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району - филиала ФГКУ ОВО ВНГ России по Рязанской области</w:t>
      </w:r>
      <w:r w:rsidR="008454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575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9AF" w:rsidRPr="004312A4" w:rsidRDefault="008B69AF" w:rsidP="66CF6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9AF" w:rsidRPr="004312A4" w:rsidRDefault="66CF62A2" w:rsidP="66CF62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директора школы </w:t>
      </w:r>
      <w:proofErr w:type="spellStart"/>
      <w:r w:rsidRPr="66CF62A2">
        <w:rPr>
          <w:rFonts w:ascii="Times New Roman" w:eastAsia="Times New Roman" w:hAnsi="Times New Roman" w:cs="Times New Roman"/>
          <w:sz w:val="28"/>
          <w:szCs w:val="28"/>
        </w:rPr>
        <w:t>Егиазаровой</w:t>
      </w:r>
      <w:proofErr w:type="spellEnd"/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Елены Михайловны</w:t>
      </w:r>
      <w:r w:rsidR="00575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осуществила обследование </w:t>
      </w:r>
      <w:r w:rsidRPr="66CF62A2">
        <w:rPr>
          <w:rFonts w:ascii="Times New Roman" w:eastAsia="Times New Roman" w:hAnsi="Times New Roman" w:cs="Times New Roman"/>
          <w:sz w:val="28"/>
          <w:szCs w:val="28"/>
          <w:highlight w:val="white"/>
        </w:rPr>
        <w:t>состояния антитеррористической защищённости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данного объекта и рассмотрела следующие исходные данные, представленные для проведения категорирования объекта.</w:t>
      </w:r>
    </w:p>
    <w:p w:rsidR="008B69AF" w:rsidRPr="004312A4" w:rsidRDefault="008B69AF" w:rsidP="004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В ходе проверки установлено следующее: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66CF6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Тер</w:t>
      </w:r>
      <w:r w:rsidR="00303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ритория школы общей площадью 1265,0 кв.м.  ( застроенная 26</w:t>
      </w:r>
      <w:r w:rsidRPr="66CF6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4,5кв</w:t>
      </w:r>
      <w:proofErr w:type="gramStart"/>
      <w:r w:rsidRPr="66CF6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.м</w:t>
      </w:r>
      <w:proofErr w:type="gramEnd"/>
      <w:r w:rsidRPr="66CF62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) обнесена забором по периметру.</w:t>
      </w:r>
    </w:p>
    <w:p w:rsidR="008B69AF" w:rsidRPr="004312A4" w:rsidRDefault="001C78E1" w:rsidP="004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69AF" w:rsidRPr="004312A4">
        <w:rPr>
          <w:rFonts w:ascii="Times New Roman" w:hAnsi="Times New Roman" w:cs="Times New Roman"/>
          <w:sz w:val="28"/>
          <w:szCs w:val="28"/>
        </w:rPr>
        <w:t>бщие сведения об объекте: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Режим работы объекта (территории):</w:t>
      </w:r>
      <w:r w:rsidR="001C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6CF62A2">
        <w:rPr>
          <w:rFonts w:ascii="Times New Roman" w:eastAsia="Times New Roman" w:hAnsi="Times New Roman" w:cs="Times New Roman"/>
          <w:i/>
          <w:iCs/>
          <w:sz w:val="28"/>
          <w:szCs w:val="28"/>
        </w:rPr>
        <w:t>9.30 - 18.30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Расположенные  вблизи объекта здания: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жилые дома</w:t>
      </w:r>
    </w:p>
    <w:p w:rsidR="008B69AF" w:rsidRPr="004312A4" w:rsidRDefault="00303B15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Общая площадь: 1265,0 </w:t>
      </w:r>
      <w:r w:rsidR="66CF62A2" w:rsidRPr="66CF62A2">
        <w:rPr>
          <w:rFonts w:ascii="Times New Roman" w:eastAsia="Times New Roman" w:hAnsi="Times New Roman" w:cs="Times New Roman"/>
          <w:sz w:val="28"/>
          <w:szCs w:val="28"/>
        </w:rPr>
        <w:t>кв.м.</w:t>
      </w:r>
    </w:p>
    <w:p w:rsidR="008B69AF" w:rsidRPr="004312A4" w:rsidRDefault="008B69AF" w:rsidP="004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3. Форма собственности: муниципальная.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4. Основной вид деятельности: дополнительное образование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5. Телефон: 89106426744, </w:t>
      </w:r>
      <w:r w:rsidRPr="66CF62A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66CF62A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878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03B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schooliskusstv</w:t>
      </w:r>
      <w:proofErr w:type="spellEnd"/>
      <w:r w:rsidRPr="00303B15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Pr="00303B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03B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03B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6. Руководитель: директор Егиазарова Елена Михайловна</w:t>
      </w:r>
    </w:p>
    <w:p w:rsidR="008B69AF" w:rsidRPr="004312A4" w:rsidRDefault="008B69AF" w:rsidP="004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7. Результаты мониторинга одновременного пребывания и (или) передвижения людей на территории места массового пребывания людей: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В учебное вр</w:t>
      </w:r>
      <w:r w:rsidR="00461389">
        <w:rPr>
          <w:rFonts w:ascii="Times New Roman" w:eastAsia="Times New Roman" w:hAnsi="Times New Roman" w:cs="Times New Roman"/>
          <w:sz w:val="28"/>
          <w:szCs w:val="28"/>
        </w:rPr>
        <w:t>емя с 01.09 по 31.05 не более 59</w:t>
      </w:r>
      <w:r w:rsidR="001C7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389">
        <w:rPr>
          <w:rFonts w:ascii="Times New Roman" w:eastAsia="Times New Roman" w:hAnsi="Times New Roman" w:cs="Times New Roman"/>
          <w:sz w:val="28"/>
          <w:szCs w:val="28"/>
        </w:rPr>
        <w:t>человек (из них 4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>7 детей,</w:t>
      </w:r>
      <w:r w:rsidR="00461389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>сотрудников)</w:t>
      </w:r>
      <w:r w:rsidR="00713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3C41">
        <w:rPr>
          <w:rFonts w:ascii="Times New Roman" w:eastAsia="Times New Roman" w:hAnsi="Times New Roman" w:cs="Times New Roman"/>
          <w:sz w:val="28"/>
          <w:szCs w:val="28"/>
        </w:rPr>
        <w:t xml:space="preserve">каникулярное время – не более 8 </w:t>
      </w:r>
      <w:r w:rsidRPr="66CF62A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13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9AF" w:rsidRPr="004312A4" w:rsidRDefault="66CF62A2" w:rsidP="66CF62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В выходные дни и ночное время – 1 человек.</w:t>
      </w:r>
    </w:p>
    <w:p w:rsidR="00967A56" w:rsidRPr="00DA048D" w:rsidRDefault="008B69AF" w:rsidP="00431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sz w:val="28"/>
          <w:szCs w:val="28"/>
        </w:rPr>
        <w:t>Возможные социально-экономические последствия террористического акта в месте массового пребывания людей</w:t>
      </w:r>
    </w:p>
    <w:p w:rsidR="00967A56" w:rsidRPr="004312A4" w:rsidRDefault="00967A56" w:rsidP="004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19"/>
        <w:gridCol w:w="3175"/>
        <w:gridCol w:w="2707"/>
      </w:tblGrid>
      <w:tr w:rsidR="008B69AF" w:rsidRPr="004312A4" w:rsidTr="002256E9">
        <w:tc>
          <w:tcPr>
            <w:tcW w:w="567" w:type="dxa"/>
            <w:tcBorders>
              <w:left w:val="single" w:sz="4" w:space="0" w:color="auto"/>
            </w:tcBorders>
          </w:tcPr>
          <w:p w:rsidR="008B69AF" w:rsidRPr="00205077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0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5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50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8B69AF" w:rsidRPr="00205077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77">
              <w:rPr>
                <w:rFonts w:ascii="Times New Roman" w:hAnsi="Times New Roman" w:cs="Times New Roman"/>
                <w:b/>
                <w:sz w:val="24"/>
                <w:szCs w:val="24"/>
              </w:rPr>
              <w:t>Террористические</w:t>
            </w:r>
            <w:r w:rsidRPr="002050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угрозы</w:t>
            </w:r>
          </w:p>
        </w:tc>
        <w:tc>
          <w:tcPr>
            <w:tcW w:w="3175" w:type="dxa"/>
          </w:tcPr>
          <w:p w:rsidR="008B69AF" w:rsidRPr="00205077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7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количество людей, пострадавших в результате террористического акта (человек)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B69AF" w:rsidRPr="00205077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77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8B69AF" w:rsidRPr="004312A4" w:rsidTr="002256E9">
        <w:tc>
          <w:tcPr>
            <w:tcW w:w="567" w:type="dxa"/>
            <w:tcBorders>
              <w:left w:val="single" w:sz="4" w:space="0" w:color="auto"/>
            </w:tcBorders>
          </w:tcPr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69AF" w:rsidRPr="00205077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77">
              <w:rPr>
                <w:rFonts w:ascii="Times New Roman" w:hAnsi="Times New Roman" w:cs="Times New Roman"/>
                <w:sz w:val="24"/>
                <w:szCs w:val="24"/>
              </w:rPr>
              <w:t>Захват заложников, закладка и подрыв взрывного устройства, террористический акт</w:t>
            </w:r>
          </w:p>
        </w:tc>
        <w:tc>
          <w:tcPr>
            <w:tcW w:w="3175" w:type="dxa"/>
          </w:tcPr>
          <w:p w:rsidR="008B69AF" w:rsidRPr="00205077" w:rsidRDefault="0064224C" w:rsidP="00431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7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C78E1" w:rsidRPr="00205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B69AF" w:rsidRPr="00205077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77">
              <w:rPr>
                <w:rFonts w:ascii="Times New Roman" w:hAnsi="Times New Roman" w:cs="Times New Roman"/>
                <w:sz w:val="24"/>
                <w:szCs w:val="24"/>
              </w:rPr>
              <w:t>Гибель и ранение сотрудников, детей и посетителей,</w:t>
            </w:r>
          </w:p>
          <w:p w:rsidR="008B69AF" w:rsidRPr="00205077" w:rsidRDefault="001C78E1" w:rsidP="00431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77">
              <w:rPr>
                <w:rFonts w:ascii="Times New Roman" w:hAnsi="Times New Roman" w:cs="Times New Roman"/>
                <w:sz w:val="24"/>
                <w:szCs w:val="24"/>
              </w:rPr>
              <w:t>уничтожение имущества,</w:t>
            </w:r>
            <w:r w:rsidR="008B69AF" w:rsidRPr="00205077">
              <w:rPr>
                <w:rFonts w:ascii="Times New Roman" w:hAnsi="Times New Roman" w:cs="Times New Roman"/>
                <w:sz w:val="24"/>
                <w:szCs w:val="24"/>
              </w:rPr>
              <w:t xml:space="preserve"> обрушение конструкций</w:t>
            </w:r>
            <w:r w:rsidRPr="0020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69AF" w:rsidRPr="004312A4" w:rsidRDefault="008B69AF" w:rsidP="004312A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69AF" w:rsidRPr="004312A4" w:rsidRDefault="008B69AF" w:rsidP="00431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sz w:val="28"/>
          <w:szCs w:val="28"/>
        </w:rPr>
        <w:t>Присвоение категории потенциальной опасности</w:t>
      </w:r>
    </w:p>
    <w:p w:rsidR="008B69AF" w:rsidRPr="004312A4" w:rsidRDefault="008B69AF" w:rsidP="00431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6"/>
        <w:gridCol w:w="5251"/>
      </w:tblGrid>
      <w:tr w:rsidR="008B69AF" w:rsidRPr="004312A4" w:rsidTr="66CF62A2">
        <w:trPr>
          <w:trHeight w:val="57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Pr="004312A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9AF" w:rsidRPr="004312A4" w:rsidTr="66CF62A2">
        <w:trPr>
          <w:trHeight w:val="557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людей, пребывающих на объекте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64224C" w:rsidP="66CF62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69AF" w:rsidRPr="004312A4" w:rsidTr="66CF62A2">
        <w:trPr>
          <w:trHeight w:val="547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пострадавших человек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64224C" w:rsidP="66CF62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66CF62A2" w:rsidRPr="66CF62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9AF" w:rsidRPr="004312A4" w:rsidTr="66CF62A2">
        <w:trPr>
          <w:trHeight w:val="71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Масштаб иных последствий террористического акта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713C41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69AF" w:rsidRPr="004312A4">
              <w:rPr>
                <w:rFonts w:ascii="Times New Roman" w:hAnsi="Times New Roman" w:cs="Times New Roman"/>
                <w:sz w:val="28"/>
                <w:szCs w:val="28"/>
              </w:rPr>
              <w:t>ничтожение имущества,</w:t>
            </w:r>
          </w:p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обрушение    конструкций</w:t>
            </w:r>
          </w:p>
        </w:tc>
      </w:tr>
      <w:tr w:rsidR="008B69AF" w:rsidRPr="004312A4" w:rsidTr="66CF62A2">
        <w:trPr>
          <w:trHeight w:val="722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Категория объекта по степени потенциальной опасности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9AF" w:rsidRPr="004312A4" w:rsidRDefault="00536958" w:rsidP="004312A4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четвертая</w:t>
            </w:r>
            <w:r w:rsidR="006422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(менее</w:t>
            </w:r>
            <w:r w:rsidR="001C78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50 челове</w:t>
            </w:r>
            <w:r w:rsidR="001C78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="008B69AF" w:rsidRPr="004312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8B69AF" w:rsidRPr="004312A4" w:rsidRDefault="008B69AF" w:rsidP="004312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9AF" w:rsidRPr="004312A4" w:rsidRDefault="008B69AF" w:rsidP="004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AF" w:rsidRPr="004312A4" w:rsidRDefault="008B69AF" w:rsidP="00431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b/>
          <w:sz w:val="28"/>
          <w:szCs w:val="28"/>
        </w:rPr>
        <w:t>Выводы комиссии</w:t>
      </w:r>
      <w:r w:rsidRPr="004312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9AF" w:rsidRPr="004312A4" w:rsidRDefault="008B69AF" w:rsidP="004312A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В соответствии с Постановлением РФ от 25 марта 2015 года № 272 «</w:t>
      </w:r>
      <w:r w:rsidRPr="004312A4">
        <w:rPr>
          <w:rFonts w:ascii="Times New Roman" w:hAnsi="Times New Roman" w:cs="Times New Roman"/>
          <w:bCs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 w:rsidR="001C78E1">
        <w:rPr>
          <w:rFonts w:ascii="Times New Roman" w:hAnsi="Times New Roman" w:cs="Times New Roman"/>
          <w:sz w:val="28"/>
          <w:szCs w:val="28"/>
        </w:rPr>
        <w:t>» установить для МБУДО «</w:t>
      </w:r>
      <w:proofErr w:type="spellStart"/>
      <w:r w:rsidR="001C78E1">
        <w:rPr>
          <w:rFonts w:ascii="Times New Roman" w:hAnsi="Times New Roman" w:cs="Times New Roman"/>
          <w:sz w:val="28"/>
          <w:szCs w:val="28"/>
        </w:rPr>
        <w:t>Чурилковская</w:t>
      </w:r>
      <w:proofErr w:type="spellEnd"/>
      <w:r w:rsidR="001C78E1">
        <w:rPr>
          <w:rFonts w:ascii="Times New Roman" w:hAnsi="Times New Roman" w:cs="Times New Roman"/>
          <w:sz w:val="28"/>
          <w:szCs w:val="28"/>
        </w:rPr>
        <w:t xml:space="preserve"> ДШИ»</w:t>
      </w:r>
      <w:r w:rsidRPr="004312A4">
        <w:rPr>
          <w:rFonts w:ascii="Times New Roman" w:hAnsi="Times New Roman" w:cs="Times New Roman"/>
          <w:sz w:val="28"/>
          <w:szCs w:val="28"/>
        </w:rPr>
        <w:t xml:space="preserve"> </w:t>
      </w:r>
      <w:r w:rsidR="00536958">
        <w:rPr>
          <w:rFonts w:ascii="Times New Roman" w:hAnsi="Times New Roman" w:cs="Times New Roman"/>
          <w:b/>
          <w:sz w:val="28"/>
          <w:szCs w:val="28"/>
        </w:rPr>
        <w:t>4(четвертую</w:t>
      </w:r>
      <w:r w:rsidRPr="004312A4">
        <w:rPr>
          <w:rFonts w:ascii="Times New Roman" w:hAnsi="Times New Roman" w:cs="Times New Roman"/>
          <w:b/>
          <w:sz w:val="28"/>
          <w:szCs w:val="28"/>
        </w:rPr>
        <w:t xml:space="preserve">) категорию места массового пребывания людей </w:t>
      </w:r>
    </w:p>
    <w:p w:rsidR="008B69AF" w:rsidRPr="008454BD" w:rsidRDefault="008B69AF" w:rsidP="004312A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12A4">
        <w:rPr>
          <w:rFonts w:ascii="Times New Roman" w:hAnsi="Times New Roman" w:cs="Times New Roman"/>
          <w:sz w:val="28"/>
          <w:szCs w:val="28"/>
        </w:rPr>
        <w:t>Надежность охраны объекта в целом отвечает требованиям антитеррористической защищенности, предъявляемым к местам с массовым пребыванием людей. Объект в целом способен противостоять попыткам совершения террористических актов и иных противоправных действи</w:t>
      </w:r>
      <w:r w:rsidR="00DA048D">
        <w:rPr>
          <w:rFonts w:ascii="Times New Roman" w:hAnsi="Times New Roman" w:cs="Times New Roman"/>
          <w:sz w:val="28"/>
          <w:szCs w:val="28"/>
        </w:rPr>
        <w:t>й</w:t>
      </w:r>
    </w:p>
    <w:p w:rsidR="008B69AF" w:rsidRPr="004312A4" w:rsidRDefault="008B69AF" w:rsidP="00431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9AF" w:rsidRPr="004312A4" w:rsidRDefault="66CF62A2" w:rsidP="66CF62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Председатель комиссии: ___________________  Анисимова Н.С.</w:t>
      </w:r>
    </w:p>
    <w:p w:rsidR="008B69AF" w:rsidRPr="004312A4" w:rsidRDefault="66CF62A2" w:rsidP="66CF62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>Члены комиссии:      ______</w:t>
      </w:r>
      <w:r w:rsidR="0064224C">
        <w:rPr>
          <w:rFonts w:ascii="Times New Roman" w:eastAsia="Times New Roman" w:hAnsi="Times New Roman" w:cs="Times New Roman"/>
          <w:sz w:val="28"/>
          <w:szCs w:val="28"/>
        </w:rPr>
        <w:t>_________________  Дроздов А.С.</w:t>
      </w:r>
    </w:p>
    <w:p w:rsidR="008B69AF" w:rsidRPr="004312A4" w:rsidRDefault="66CF62A2" w:rsidP="66CF62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______</w:t>
      </w:r>
      <w:r w:rsidR="00FF5BCB">
        <w:rPr>
          <w:rFonts w:ascii="Times New Roman" w:eastAsia="Times New Roman" w:hAnsi="Times New Roman" w:cs="Times New Roman"/>
          <w:sz w:val="28"/>
          <w:szCs w:val="28"/>
        </w:rPr>
        <w:t>_________________   Титов С.А.</w:t>
      </w:r>
    </w:p>
    <w:p w:rsidR="008B69AF" w:rsidRPr="00DA048D" w:rsidRDefault="008B69AF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F5B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F3D50" w:rsidRPr="004312A4" w:rsidRDefault="000F3D50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9AF" w:rsidRPr="004312A4" w:rsidRDefault="008B69AF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br w:type="page"/>
      </w:r>
    </w:p>
    <w:p w:rsidR="000F3D50" w:rsidRPr="004312A4" w:rsidRDefault="000F3D50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3D50" w:rsidRPr="004312A4" w:rsidRDefault="000F3D50" w:rsidP="004312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sz w:val="28"/>
          <w:szCs w:val="28"/>
        </w:rPr>
        <w:t>План-схема места массового пребывания людей</w:t>
      </w:r>
    </w:p>
    <w:p w:rsidR="000F3D50" w:rsidRPr="004312A4" w:rsidRDefault="00F72E83" w:rsidP="004312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-1450236</wp:posOffset>
            </wp:positionH>
            <wp:positionV relativeFrom="paragraph">
              <wp:posOffset>1612483</wp:posOffset>
            </wp:positionV>
            <wp:extent cx="8570794" cy="5678056"/>
            <wp:effectExtent l="0" t="1447800" r="0" b="1427594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99" t="19712" r="5893" b="50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70794" cy="567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D50" w:rsidRPr="004312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3D50" w:rsidRPr="004312A4" w:rsidRDefault="000F3D50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E66E4" w:rsidRPr="004312A4" w:rsidRDefault="000F3D50" w:rsidP="004312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sz w:val="28"/>
          <w:szCs w:val="28"/>
        </w:rPr>
        <w:t xml:space="preserve">Схемы коммуникаций </w:t>
      </w:r>
      <w:r w:rsidR="00EE66E4" w:rsidRPr="004312A4">
        <w:rPr>
          <w:rFonts w:ascii="Times New Roman" w:hAnsi="Times New Roman" w:cs="Times New Roman"/>
          <w:b/>
          <w:sz w:val="28"/>
          <w:szCs w:val="28"/>
        </w:rPr>
        <w:t>мест массового пребывания людей</w:t>
      </w:r>
    </w:p>
    <w:p w:rsidR="00EE66E4" w:rsidRPr="004312A4" w:rsidRDefault="00EE66E4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Исполнительная Однолинейная схема электроснабжения</w:t>
      </w:r>
      <w:r w:rsidRPr="004312A4">
        <w:rPr>
          <w:rFonts w:ascii="Times New Roman" w:hAnsi="Times New Roman" w:cs="Times New Roman"/>
          <w:sz w:val="28"/>
          <w:szCs w:val="28"/>
        </w:rPr>
        <w:br/>
        <w:t xml:space="preserve">МБОУ </w:t>
      </w:r>
      <w:proofErr w:type="spellStart"/>
      <w:r w:rsidRPr="004312A4">
        <w:rPr>
          <w:rFonts w:ascii="Times New Roman" w:hAnsi="Times New Roman" w:cs="Times New Roman"/>
          <w:sz w:val="28"/>
          <w:szCs w:val="28"/>
        </w:rPr>
        <w:t>Бурановская</w:t>
      </w:r>
      <w:proofErr w:type="spellEnd"/>
      <w:r w:rsidRPr="004312A4">
        <w:rPr>
          <w:rFonts w:ascii="Times New Roman" w:hAnsi="Times New Roman" w:cs="Times New Roman"/>
          <w:sz w:val="28"/>
          <w:szCs w:val="28"/>
        </w:rPr>
        <w:t xml:space="preserve"> СОШ по адресу</w:t>
      </w:r>
      <w:r w:rsidR="0066475D" w:rsidRPr="004312A4">
        <w:rPr>
          <w:rFonts w:ascii="Times New Roman" w:hAnsi="Times New Roman" w:cs="Times New Roman"/>
          <w:sz w:val="28"/>
          <w:szCs w:val="28"/>
        </w:rPr>
        <w:t xml:space="preserve">: с. Бураново, ул. Ерушева-20, </w:t>
      </w:r>
      <w:proofErr w:type="spellStart"/>
      <w:r w:rsidR="0066475D" w:rsidRPr="004312A4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66475D" w:rsidRPr="004312A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6475D" w:rsidRPr="004312A4" w:rsidRDefault="0066475D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Источник электроснабжения: ПС 110/3510 кВ «Приобская» №88</w:t>
      </w:r>
    </w:p>
    <w:p w:rsidR="0066475D" w:rsidRPr="004312A4" w:rsidRDefault="0066475D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 xml:space="preserve">Точка присоединения: КТП-88-   , </w:t>
      </w:r>
      <w:proofErr w:type="spellStart"/>
      <w:r w:rsidRPr="004312A4">
        <w:rPr>
          <w:rFonts w:ascii="Times New Roman" w:hAnsi="Times New Roman" w:cs="Times New Roman"/>
          <w:sz w:val="28"/>
          <w:szCs w:val="28"/>
        </w:rPr>
        <w:t>фид.№</w:t>
      </w:r>
      <w:proofErr w:type="spellEnd"/>
      <w:proofErr w:type="gramStart"/>
      <w:r w:rsidRPr="004312A4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4312A4">
        <w:rPr>
          <w:rFonts w:ascii="Times New Roman" w:hAnsi="Times New Roman" w:cs="Times New Roman"/>
          <w:sz w:val="28"/>
          <w:szCs w:val="28"/>
        </w:rPr>
        <w:t xml:space="preserve"> ВЛ-0,4 кВ, опора №</w:t>
      </w:r>
    </w:p>
    <w:p w:rsidR="00FA1FB5" w:rsidRPr="004312A4" w:rsidRDefault="00FA1FB5" w:rsidP="004312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33110" cy="7577593"/>
            <wp:effectExtent l="19050" t="0" r="0" b="0"/>
            <wp:docPr id="4" name="Рисунок 3" descr="Схема элект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электро.jpg"/>
                    <pic:cNvPicPr/>
                  </pic:nvPicPr>
                  <pic:blipFill>
                    <a:blip r:embed="rId9" cstate="print">
                      <a:lum contrast="30000"/>
                    </a:blip>
                    <a:srcRect t="8514" r="1770" b="3295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75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2A" w:rsidRPr="004312A4" w:rsidRDefault="00D72D2A" w:rsidP="00431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2D2A" w:rsidRPr="004312A4" w:rsidRDefault="00D72D2A" w:rsidP="004312A4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312A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Схема водоснабжения</w:t>
      </w:r>
    </w:p>
    <w:p w:rsidR="00FA1FB5" w:rsidRPr="004312A4" w:rsidRDefault="0066475D" w:rsidP="004312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30370" cy="65995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659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FB5" w:rsidRPr="004312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3D50" w:rsidRPr="00713C41" w:rsidRDefault="006F5F1F" w:rsidP="004312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F3D50" w:rsidRPr="004312A4" w:rsidRDefault="000F3D50" w:rsidP="004312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sz w:val="28"/>
          <w:szCs w:val="28"/>
        </w:rPr>
        <w:t xml:space="preserve">Инструкция по эвакуации людей </w:t>
      </w:r>
    </w:p>
    <w:p w:rsidR="000F3D50" w:rsidRPr="004312A4" w:rsidRDefault="000F3D50" w:rsidP="004312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0F3D50" w:rsidRPr="004312A4" w:rsidRDefault="000F3D50" w:rsidP="004312A4">
      <w:pPr>
        <w:widowControl w:val="0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Инструкция является дополнением к схематическим планам эвакуации людей при пожаре.</w:t>
      </w:r>
    </w:p>
    <w:p w:rsidR="000F3D50" w:rsidRPr="004312A4" w:rsidRDefault="000F3D50" w:rsidP="004312A4">
      <w:pPr>
        <w:widowControl w:val="0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Инструкция предназначена для организации безопасной и быстрой эвакуации людей из здания в случае ЧС</w:t>
      </w:r>
    </w:p>
    <w:p w:rsidR="000F3D50" w:rsidRPr="004312A4" w:rsidRDefault="000F3D50" w:rsidP="004312A4">
      <w:pPr>
        <w:widowControl w:val="0"/>
        <w:numPr>
          <w:ilvl w:val="1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Практические тренировки по эвакуации людей в случае ЧС по данной инструкции проводятся один раз в полугодие.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2A4">
        <w:rPr>
          <w:rFonts w:ascii="Times New Roman" w:hAnsi="Times New Roman" w:cs="Times New Roman"/>
          <w:b/>
          <w:sz w:val="28"/>
          <w:szCs w:val="28"/>
          <w:u w:val="single"/>
        </w:rPr>
        <w:t>2. Действия работников при обнаружении пожара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2.1. Обнаруживший возгорание работник школы должен:</w:t>
      </w:r>
    </w:p>
    <w:p w:rsidR="000F3D50" w:rsidRPr="004312A4" w:rsidRDefault="000F3D50" w:rsidP="00431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 xml:space="preserve">вызвать пожарную охрану по телефону </w:t>
      </w:r>
      <w:r w:rsidRPr="004312A4">
        <w:rPr>
          <w:rFonts w:ascii="Times New Roman" w:hAnsi="Times New Roman" w:cs="Times New Roman"/>
          <w:b/>
          <w:sz w:val="28"/>
          <w:szCs w:val="28"/>
        </w:rPr>
        <w:t>«01»</w:t>
      </w:r>
      <w:r w:rsidRPr="004312A4">
        <w:rPr>
          <w:rFonts w:ascii="Times New Roman" w:hAnsi="Times New Roman" w:cs="Times New Roman"/>
          <w:sz w:val="28"/>
          <w:szCs w:val="28"/>
        </w:rPr>
        <w:t>, сообщив сотруднику, принимающему информацию, адрес учреждения, место возникновения пожара, свою фамилию и номер телефона;</w:t>
      </w:r>
    </w:p>
    <w:p w:rsidR="000F3D50" w:rsidRPr="004312A4" w:rsidRDefault="000F3D50" w:rsidP="00431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продублировать сообщение о пожаре по системе оповещения о немедленной эвакуации учащихся (воспитанников) и сотрудников;</w:t>
      </w:r>
    </w:p>
    <w:p w:rsidR="000F3D50" w:rsidRPr="004312A4" w:rsidRDefault="000F3D50" w:rsidP="00431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сообщить о пожаре директору школы или дежурному администратору;</w:t>
      </w:r>
    </w:p>
    <w:p w:rsidR="000F3D50" w:rsidRPr="004312A4" w:rsidRDefault="000F3D50" w:rsidP="00431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приступить (по возможности) к ликвидации очага пожара до прибытия оперативной группы по тушению пожара.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2.2. Директор школы с учетом сложившейся обстановки должен:</w:t>
      </w:r>
    </w:p>
    <w:p w:rsidR="000F3D50" w:rsidRPr="004312A4" w:rsidRDefault="000F3D50" w:rsidP="004312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проверить включение в работу автоматической (стационарной) системы пожаротушения;</w:t>
      </w:r>
    </w:p>
    <w:p w:rsidR="000F3D50" w:rsidRPr="004312A4" w:rsidRDefault="000F3D50" w:rsidP="004312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 xml:space="preserve">организовать отключение сетей </w:t>
      </w:r>
      <w:proofErr w:type="spellStart"/>
      <w:r w:rsidRPr="004312A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312A4">
        <w:rPr>
          <w:rFonts w:ascii="Times New Roman" w:hAnsi="Times New Roman" w:cs="Times New Roman"/>
          <w:sz w:val="28"/>
          <w:szCs w:val="28"/>
        </w:rPr>
        <w:t>- и газоснабжения, систем вентиляции и кондиционирования воздуха, а также осуществление других мероприятий, способствующих предотвращению распространения пожара;</w:t>
      </w:r>
    </w:p>
    <w:p w:rsidR="000F3D50" w:rsidRPr="004312A4" w:rsidRDefault="000F3D50" w:rsidP="004312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определить эвакуационные пути для вывода людей в безопасную зону;</w:t>
      </w:r>
    </w:p>
    <w:p w:rsidR="000F3D50" w:rsidRPr="004312A4" w:rsidRDefault="000F3D50" w:rsidP="004312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организовать эвакуацию материальных ценностей из опасной зоны;</w:t>
      </w:r>
    </w:p>
    <w:p w:rsidR="000F3D50" w:rsidRPr="004312A4" w:rsidRDefault="000F3D50" w:rsidP="004312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руководить эвакуацией до прибытия пожарных подразделений.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2.3. Заместитель директора по административно-хозяйственной работе (далее – зам. директора по АХР) и дежурный администратор должны:</w:t>
      </w:r>
    </w:p>
    <w:p w:rsidR="000F3D50" w:rsidRPr="004312A4" w:rsidRDefault="000F3D50" w:rsidP="004312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открыть запасные выходы;</w:t>
      </w:r>
    </w:p>
    <w:p w:rsidR="000F3D50" w:rsidRPr="004312A4" w:rsidRDefault="000F3D50" w:rsidP="004312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включить освещение тамбуров.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2.4. Сотрудник охраны, находящийся в момент возгорания на посту, должен:</w:t>
      </w:r>
    </w:p>
    <w:p w:rsidR="000F3D50" w:rsidRPr="004312A4" w:rsidRDefault="66CF62A2" w:rsidP="66CF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66CF62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Действия преподавателя</w:t>
      </w:r>
      <w:r w:rsidR="006F5F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66CF62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 получении сигнала об эвакуации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3.1. При получении сигнала об эвакуации учитель должен:</w:t>
      </w:r>
    </w:p>
    <w:p w:rsidR="000F3D50" w:rsidRPr="004312A4" w:rsidRDefault="000F3D50" w:rsidP="004312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прекратить занятие, обесточить электрические приборы и оборудование, выключить свет и закрыть окна;</w:t>
      </w:r>
    </w:p>
    <w:p w:rsidR="000F3D50" w:rsidRPr="004312A4" w:rsidRDefault="000F3D50" w:rsidP="004312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в случае сильного задымления выдать учащимся имеющиеся в кабинете средства индивидуальной защиты органов дыхания (СИЗОД);</w:t>
      </w:r>
    </w:p>
    <w:p w:rsidR="000F3D50" w:rsidRPr="004312A4" w:rsidRDefault="000F3D50" w:rsidP="004312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соблюдая выдержку и спокойствие, не допуская паники, вывести учащихся на первый этаж и далее к основному или запасному выходам из школы согласно утвержденному плану эвакуации при пожаре.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lastRenderedPageBreak/>
        <w:t>3.2. После выхода из здания учитель должен привести класс на сборный пункт и проверить наличие всех учащихся. В случае отсутствия кого-либо из детей учитель должен сообщить об этом директору школы или дежурному администратору.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3.3. Учителям, работающим в младших классах, помощь в обеспечении порядка при эвакуации в зависимости от ситуации могут оказывать учащиеся старших классов.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2A4">
        <w:rPr>
          <w:rFonts w:ascii="Times New Roman" w:hAnsi="Times New Roman" w:cs="Times New Roman"/>
          <w:b/>
          <w:sz w:val="28"/>
          <w:szCs w:val="28"/>
          <w:u w:val="single"/>
        </w:rPr>
        <w:t>4. Порядок эвакуации работников и учащихся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4.1. В первую очередь следует вывести работников и учащихся из помещения, где возник пожар, а также из помещений, которым угрожает опасность распространения огня и продуктов горения.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4.2. В холодное время года по усмотрению работников, осуществляющих эвакуацию, учащиеся перед выходом на улицу могут одеться или взять одежду с собой.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4.3. Работники, осуществляющие эвакуацию, не должны оставлять учащихся без присмотра с момента обнаружения пожара и до его ликвидации.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4.4. После окончания эвакуации работники должны тщательно проверить все помещения, чтобы исключить возможность пребывания в опасной зоне учащихся, спрятавшихся под партами, в шкафах или других местах, а также выставить посты безопасности на входах, чтобы исключить возможность возвращения учащихся в здании, где возник пожар.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4.5.Покидая помещения, следует закрывать за собой все двери и окна, чтобы замедлить распространение огня и дыма.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2A4">
        <w:rPr>
          <w:rFonts w:ascii="Times New Roman" w:hAnsi="Times New Roman" w:cs="Times New Roman"/>
          <w:b/>
          <w:sz w:val="28"/>
          <w:szCs w:val="28"/>
          <w:u w:val="single"/>
        </w:rPr>
        <w:t>5. Действия в особых случаях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5.1. В случае отсутствия в школе директора и ответственного за пожарную безопасность в момент возникновения пожара эвакуацией учащихся и работников руководит дежурный администратор.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5.2. При ложном срабатывании автоматической пожарной сигнализации (АПС) сигнал тревоги может поступить на пост пожарной охраны по телефону «01».  В связи с этим ответственный за пожарную безопасность должен выполнить следующие действия:</w:t>
      </w:r>
    </w:p>
    <w:p w:rsidR="000F3D50" w:rsidRPr="004312A4" w:rsidRDefault="000F3D50" w:rsidP="004312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на пульте ВЭРС-ПК-24 нажать кнопку сработавшего шлейфа и отключить его (сигнальная лампочка должна погаснуть);</w:t>
      </w:r>
    </w:p>
    <w:p w:rsidR="000F3D50" w:rsidRPr="004312A4" w:rsidRDefault="000F3D50" w:rsidP="004312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повторно нажать кнопку сработавшего шлейфа и, если сигнал тревоги повторится, отключить шлейф;</w:t>
      </w:r>
    </w:p>
    <w:p w:rsidR="000F3D50" w:rsidRPr="004312A4" w:rsidRDefault="000F3D50" w:rsidP="004312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по телефону «01» сообщить о ложном срабатывании АПС;</w:t>
      </w:r>
    </w:p>
    <w:p w:rsidR="000F3D50" w:rsidRPr="004312A4" w:rsidRDefault="000F3D50" w:rsidP="004312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передать заявку о ложном срабатывании АПС в обслуживающую организацию.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2A4">
        <w:rPr>
          <w:rFonts w:ascii="Times New Roman" w:hAnsi="Times New Roman" w:cs="Times New Roman"/>
          <w:b/>
          <w:sz w:val="28"/>
          <w:szCs w:val="28"/>
          <w:u w:val="single"/>
        </w:rPr>
        <w:t>6. Действия работников до прибытия пожарных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>6.1. После эвакуации учащихся из здания (или, если это возможно, во время эвакуации) добровольная пожарная дружина, назначенная директором школы, должна приступить к ликвидации очага возгорания имеющимися средствами пожаротушения.</w:t>
      </w:r>
    </w:p>
    <w:p w:rsidR="000F3D50" w:rsidRPr="004312A4" w:rsidRDefault="000F3D50" w:rsidP="00431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sz w:val="28"/>
          <w:szCs w:val="28"/>
        </w:rPr>
        <w:t xml:space="preserve">6.2. Оперативная группа по спасению материальных ценностей под руководством заместителя директора по АХР или назначенного директором </w:t>
      </w:r>
      <w:r w:rsidRPr="004312A4">
        <w:rPr>
          <w:rFonts w:ascii="Times New Roman" w:hAnsi="Times New Roman" w:cs="Times New Roman"/>
          <w:sz w:val="28"/>
          <w:szCs w:val="28"/>
        </w:rPr>
        <w:lastRenderedPageBreak/>
        <w:t>лица должна приступить к спасению и перемещению в безопасное место имущества, материальных ценностей, документов и обеспечить их охрану.</w:t>
      </w:r>
    </w:p>
    <w:p w:rsidR="00F17D63" w:rsidRPr="004312A4" w:rsidRDefault="00F17D63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Действия по антитеррористической безопасности и </w:t>
      </w:r>
      <w:r w:rsidR="003829FD" w:rsidRPr="00431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з</w:t>
      </w:r>
      <w:r w:rsidRPr="00431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ащите</w:t>
      </w:r>
    </w:p>
    <w:p w:rsidR="00F17D63" w:rsidRPr="004312A4" w:rsidRDefault="00F17D63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обучающихся.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в здание школы посетителей осуществлять при наличии документов, удостоверяющих личность, с регистрацией в журнале учета посетителей, который должен находиться на посту у охраны. В период проведения школьных занятий входные двери должны быть закрыты.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школы обязана регистрировать в журнале посещения всех лиц, прибывающих в школу, указывая их фамилию, имя и отчество, номер документа, удостоверяющего личность, время прибытия и время убытия.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Входные двери, где нет постоянной охраны, запасные выходы должны быть закрыты и опечатаны.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охраны обязаны в вечернее и ночное время обходить здание школы с внешней стороны и проверять целостность стекол на окнах, решетки, входные двери, о чем делать запись в журнале.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директора по АХЧ обеспечить вторым комплектом ключей от входов в школу работников охраны.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тренировки по эвакуации </w:t>
      </w:r>
      <w:proofErr w:type="gramStart"/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постоянного состава не реже одного раза в год.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вынужденной эвакуации из здания учителя </w:t>
      </w:r>
      <w:proofErr w:type="spellStart"/>
      <w:r w:rsidRPr="004312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безопасном</w:t>
      </w:r>
      <w:proofErr w:type="spellEnd"/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месте обязаны проводить по списку наличие учащихся, а заместитель директора по учебно-воспитательной работе – наличие постоянного состава и принять меры по их розыску.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допускать стоянки постороннего транспорта у здания школы и прилегающей территории. Входные ворота держать закрытыми. </w:t>
      </w:r>
      <w:proofErr w:type="gramStart"/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случаях стоянки бесхозного транспорта сообщат </w:t>
      </w:r>
      <w:proofErr w:type="spellStart"/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правоохранительные органы.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При появлении у здания и нахождении длительного времени посторонних лиц </w:t>
      </w: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в правоохранительные органы и усилить пропускной режим.</w:t>
      </w:r>
    </w:p>
    <w:p w:rsidR="00F17D63" w:rsidRPr="004312A4" w:rsidRDefault="00F17D63" w:rsidP="004312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учащихся способам защиты органов дыхания в задымленном помещении.</w:t>
      </w:r>
    </w:p>
    <w:p w:rsidR="00F17D63" w:rsidRPr="004312A4" w:rsidRDefault="00F17D63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Действия должностных лиц при обнаружении взрывного устройства (ВУ) в местах скоплении людей.</w:t>
      </w:r>
    </w:p>
    <w:p w:rsidR="00F17D63" w:rsidRPr="004312A4" w:rsidRDefault="66CF62A2" w:rsidP="66CF62A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получении сообщения о заложенном ВУ, обнаружении предметов, вызывающих такое подозрение, немедленно поставить в известность дежурную службу объекта и сообщить полученную информацию в дежурную часть. При этом назвать точный адрес: д. </w:t>
      </w:r>
      <w:proofErr w:type="spellStart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Чурилково</w:t>
      </w:r>
      <w:proofErr w:type="spellEnd"/>
      <w:r w:rsidRPr="66CF6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д.92</w:t>
      </w:r>
    </w:p>
    <w:p w:rsidR="00F17D63" w:rsidRPr="004312A4" w:rsidRDefault="00F17D63" w:rsidP="004312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прибытия сотрудников милиции принять меры к ограждению подозрительного предмета и недопущению к нему людей в радиусе до 50-100 метров. Эвакуировать из здания (помещения) учащихся, </w:t>
      </w: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 и посетителей на расстоянии не менее 200 метров. По возможности обеспечить охрану подозрительного предмета и опасной зоны. При охране подозрительного предмета находиться по возможности за пределами, обеспечивающими защиту, и вести наблюдение за ним и территорией вокруг' него.</w:t>
      </w:r>
    </w:p>
    <w:p w:rsidR="00F17D63" w:rsidRPr="004312A4" w:rsidRDefault="00F17D63" w:rsidP="004312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По прибытии специалистов по обнаружению взрывных устройств действовать в соответствии с их указаниями.</w:t>
      </w:r>
    </w:p>
    <w:p w:rsidR="00F17D63" w:rsidRPr="004312A4" w:rsidRDefault="00F17D63" w:rsidP="004312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Категорически запрещается:</w:t>
      </w:r>
    </w:p>
    <w:p w:rsidR="00F17D63" w:rsidRPr="004312A4" w:rsidRDefault="006A204C" w:rsidP="006A20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 w:rsidR="00F17D63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предпринимать действия, нарушающие состояние подозрительного предмета, трогать или перемещать подозрительный предмет и другие предметы, находящиеся с ним в контакте;</w:t>
      </w:r>
    </w:p>
    <w:p w:rsidR="00F17D63" w:rsidRPr="004312A4" w:rsidRDefault="006A204C" w:rsidP="006A20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17D63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заливать жидкостями, засыпать грунтом или накрывать обнаруженный предмет тканевыми и другими материалами;</w:t>
      </w:r>
    </w:p>
    <w:p w:rsidR="00F17D63" w:rsidRPr="004312A4" w:rsidRDefault="006A204C" w:rsidP="006A20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 w:rsidR="00F17D63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урить, пользоваться </w:t>
      </w:r>
      <w:r w:rsidR="00F17D63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аппаратурой, переговорными устройствами или рацией вблизи обнаруженного предмета, переезжать на автомобиле;</w:t>
      </w:r>
    </w:p>
    <w:p w:rsidR="00F17D63" w:rsidRPr="004312A4" w:rsidRDefault="006A204C" w:rsidP="006A20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17D63" w:rsidRPr="004312A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температурное, звуковое, световое, механическое воздействие на взрывоопасный предмет.</w:t>
      </w:r>
    </w:p>
    <w:p w:rsidR="00F17D63" w:rsidRPr="004312A4" w:rsidRDefault="00F17D63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br w:type="page"/>
      </w:r>
    </w:p>
    <w:p w:rsidR="00F17D63" w:rsidRPr="004312A4" w:rsidRDefault="00F17D63" w:rsidP="004312A4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423118311"/>
      <w:bookmarkStart w:id="2" w:name="_Toc423119056"/>
      <w:r w:rsidRPr="004312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 ЭВАКУАЦИИ МБОУ </w:t>
      </w:r>
      <w:proofErr w:type="spellStart"/>
      <w:r w:rsidR="004942A2" w:rsidRPr="004312A4">
        <w:rPr>
          <w:rFonts w:ascii="Times New Roman" w:hAnsi="Times New Roman" w:cs="Times New Roman"/>
          <w:sz w:val="28"/>
          <w:szCs w:val="28"/>
          <w:lang w:eastAsia="ru-RU"/>
        </w:rPr>
        <w:t>Бурановская</w:t>
      </w:r>
      <w:proofErr w:type="spellEnd"/>
      <w:r w:rsidRPr="004312A4">
        <w:rPr>
          <w:rFonts w:ascii="Times New Roman" w:hAnsi="Times New Roman" w:cs="Times New Roman"/>
          <w:sz w:val="28"/>
          <w:szCs w:val="28"/>
          <w:lang w:eastAsia="ru-RU"/>
        </w:rPr>
        <w:t xml:space="preserve"> СОШ I этаж</w:t>
      </w:r>
      <w:bookmarkEnd w:id="1"/>
      <w:bookmarkEnd w:id="2"/>
    </w:p>
    <w:p w:rsidR="00F17D63" w:rsidRPr="004312A4" w:rsidRDefault="00F17D63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D63" w:rsidRPr="004312A4" w:rsidRDefault="00F17D63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D63" w:rsidRPr="004312A4" w:rsidRDefault="00F17D63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D63" w:rsidRPr="004312A4" w:rsidRDefault="00F17D63" w:rsidP="00431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E2477D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2A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-1143635</wp:posOffset>
            </wp:positionH>
            <wp:positionV relativeFrom="paragraph">
              <wp:posOffset>135890</wp:posOffset>
            </wp:positionV>
            <wp:extent cx="8346440" cy="5832475"/>
            <wp:effectExtent l="0" t="1257300" r="0" b="1235075"/>
            <wp:wrapNone/>
            <wp:docPr id="8" name="Рисунок 7" descr="SHEMA 1E v2-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EMA 1E v2-cl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6440" cy="583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63" w:rsidRPr="004312A4" w:rsidRDefault="00F17D63" w:rsidP="004312A4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2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" w:name="_Toc423118312"/>
      <w:bookmarkStart w:id="4" w:name="_Toc423119057"/>
      <w:r w:rsidRPr="004312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 ЭВАКУАЦИИ МБОУ </w:t>
      </w:r>
      <w:proofErr w:type="spellStart"/>
      <w:r w:rsidR="004942A2" w:rsidRPr="004312A4">
        <w:rPr>
          <w:rFonts w:ascii="Times New Roman" w:hAnsi="Times New Roman" w:cs="Times New Roman"/>
          <w:sz w:val="28"/>
          <w:szCs w:val="28"/>
          <w:lang w:eastAsia="ru-RU"/>
        </w:rPr>
        <w:t>Бурановская</w:t>
      </w:r>
      <w:proofErr w:type="spellEnd"/>
      <w:r w:rsidRPr="004312A4"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r w:rsidRPr="004312A4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312A4">
        <w:rPr>
          <w:rFonts w:ascii="Times New Roman" w:hAnsi="Times New Roman" w:cs="Times New Roman"/>
          <w:sz w:val="28"/>
          <w:szCs w:val="28"/>
          <w:lang w:eastAsia="ru-RU"/>
        </w:rPr>
        <w:t xml:space="preserve"> этаж</w:t>
      </w:r>
      <w:bookmarkEnd w:id="3"/>
      <w:bookmarkEnd w:id="4"/>
    </w:p>
    <w:p w:rsidR="007A0F90" w:rsidRPr="004312A4" w:rsidRDefault="00E2477D" w:rsidP="004312A4">
      <w:pPr>
        <w:jc w:val="both"/>
        <w:rPr>
          <w:rFonts w:ascii="Times New Roman" w:hAnsi="Times New Roman" w:cs="Times New Roman"/>
          <w:sz w:val="28"/>
          <w:szCs w:val="28"/>
        </w:rPr>
      </w:pPr>
      <w:r w:rsidRPr="004312A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-1282154</wp:posOffset>
            </wp:positionH>
            <wp:positionV relativeFrom="paragraph">
              <wp:posOffset>2727296</wp:posOffset>
            </wp:positionV>
            <wp:extent cx="8537944" cy="3044249"/>
            <wp:effectExtent l="0" t="2743200" r="0" b="2727901"/>
            <wp:wrapNone/>
            <wp:docPr id="10" name="Рисунок 10" descr="SHEMA 2E v2_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EMA 2E v2_cl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7944" cy="304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F90" w:rsidRPr="004312A4">
        <w:rPr>
          <w:rFonts w:ascii="Times New Roman" w:hAnsi="Times New Roman" w:cs="Times New Roman"/>
          <w:sz w:val="28"/>
          <w:szCs w:val="28"/>
        </w:rPr>
        <w:br w:type="page"/>
      </w:r>
    </w:p>
    <w:p w:rsidR="007A0F90" w:rsidRPr="00713C41" w:rsidRDefault="007A0F90" w:rsidP="004312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01F9B" w:rsidRPr="00713C41">
        <w:rPr>
          <w:rFonts w:ascii="Times New Roman" w:hAnsi="Times New Roman" w:cs="Times New Roman"/>
          <w:b/>
          <w:sz w:val="28"/>
          <w:szCs w:val="28"/>
        </w:rPr>
        <w:t>5</w:t>
      </w:r>
    </w:p>
    <w:p w:rsidR="000F3D50" w:rsidRPr="004312A4" w:rsidRDefault="007A0F90" w:rsidP="004312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A4">
        <w:rPr>
          <w:rFonts w:ascii="Times New Roman" w:hAnsi="Times New Roman" w:cs="Times New Roman"/>
          <w:b/>
          <w:sz w:val="28"/>
          <w:szCs w:val="28"/>
        </w:rPr>
        <w:t>Лист учета корректировок</w:t>
      </w:r>
    </w:p>
    <w:p w:rsidR="00001F9B" w:rsidRPr="004312A4" w:rsidRDefault="00001F9B" w:rsidP="004312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20"/>
        <w:gridCol w:w="3060"/>
        <w:gridCol w:w="3959"/>
      </w:tblGrid>
      <w:tr w:rsidR="00001F9B" w:rsidRPr="004312A4" w:rsidTr="00807F10">
        <w:tc>
          <w:tcPr>
            <w:tcW w:w="648" w:type="dxa"/>
          </w:tcPr>
          <w:p w:rsidR="00001F9B" w:rsidRPr="004312A4" w:rsidRDefault="00001F9B" w:rsidP="004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001F9B" w:rsidRPr="004312A4" w:rsidRDefault="00001F9B" w:rsidP="004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коррек-тирования</w:t>
            </w:r>
            <w:proofErr w:type="spellEnd"/>
            <w:proofErr w:type="gramEnd"/>
          </w:p>
        </w:tc>
        <w:tc>
          <w:tcPr>
            <w:tcW w:w="3060" w:type="dxa"/>
          </w:tcPr>
          <w:p w:rsidR="00001F9B" w:rsidRPr="004312A4" w:rsidRDefault="00001F9B" w:rsidP="004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внесения корректирования </w:t>
            </w:r>
          </w:p>
          <w:p w:rsidR="00001F9B" w:rsidRPr="004312A4" w:rsidRDefault="00001F9B" w:rsidP="004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(№ приказа, распоряжения)</w:t>
            </w:r>
          </w:p>
        </w:tc>
        <w:tc>
          <w:tcPr>
            <w:tcW w:w="3959" w:type="dxa"/>
          </w:tcPr>
          <w:p w:rsidR="00001F9B" w:rsidRPr="004312A4" w:rsidRDefault="00001F9B" w:rsidP="0043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A4">
              <w:rPr>
                <w:rFonts w:ascii="Times New Roman" w:hAnsi="Times New Roman" w:cs="Times New Roman"/>
                <w:sz w:val="28"/>
                <w:szCs w:val="28"/>
              </w:rPr>
              <w:t>Что сделано, должность, подпись, инициалы, фамилия, дата</w:t>
            </w:r>
          </w:p>
        </w:tc>
      </w:tr>
      <w:tr w:rsidR="00001F9B" w:rsidRPr="004312A4" w:rsidTr="00807F10">
        <w:tc>
          <w:tcPr>
            <w:tcW w:w="648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9B" w:rsidRPr="004312A4" w:rsidTr="00807F10">
        <w:tc>
          <w:tcPr>
            <w:tcW w:w="648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9B" w:rsidRPr="004312A4" w:rsidTr="00807F10">
        <w:tc>
          <w:tcPr>
            <w:tcW w:w="648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9B" w:rsidRPr="004312A4" w:rsidTr="00807F10">
        <w:tc>
          <w:tcPr>
            <w:tcW w:w="648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9B" w:rsidRPr="004312A4" w:rsidTr="00807F10">
        <w:tc>
          <w:tcPr>
            <w:tcW w:w="648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9B" w:rsidRPr="004312A4" w:rsidTr="00807F10">
        <w:tc>
          <w:tcPr>
            <w:tcW w:w="648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001F9B" w:rsidRPr="004312A4" w:rsidRDefault="00001F9B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73" w:rsidRPr="004312A4" w:rsidTr="00807F10">
        <w:tc>
          <w:tcPr>
            <w:tcW w:w="648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F3F73" w:rsidRPr="004312A4" w:rsidRDefault="006F3F73" w:rsidP="004312A4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F9B" w:rsidRPr="004312A4" w:rsidRDefault="00001F9B" w:rsidP="0043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01F9B" w:rsidRPr="004312A4" w:rsidSect="00650522">
      <w:footerReference w:type="default" r:id="rId13"/>
      <w:pgSz w:w="11906" w:h="16838"/>
      <w:pgMar w:top="1134" w:right="850" w:bottom="1134" w:left="1701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79" w:rsidRDefault="006A4579" w:rsidP="00650522">
      <w:pPr>
        <w:spacing w:after="0" w:line="240" w:lineRule="auto"/>
      </w:pPr>
      <w:r>
        <w:separator/>
      </w:r>
    </w:p>
  </w:endnote>
  <w:endnote w:type="continuationSeparator" w:id="1">
    <w:p w:rsidR="006A4579" w:rsidRDefault="006A4579" w:rsidP="0065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5634"/>
      <w:docPartObj>
        <w:docPartGallery w:val="Page Numbers (Bottom of Page)"/>
        <w:docPartUnique/>
      </w:docPartObj>
    </w:sdtPr>
    <w:sdtContent>
      <w:p w:rsidR="00164500" w:rsidRDefault="00357D2A">
        <w:pPr>
          <w:pStyle w:val="a7"/>
          <w:jc w:val="right"/>
        </w:pPr>
        <w:r w:rsidRPr="00650522">
          <w:rPr>
            <w:sz w:val="18"/>
            <w:szCs w:val="18"/>
          </w:rPr>
          <w:fldChar w:fldCharType="begin"/>
        </w:r>
        <w:r w:rsidR="00164500" w:rsidRPr="00650522">
          <w:rPr>
            <w:sz w:val="18"/>
            <w:szCs w:val="18"/>
          </w:rPr>
          <w:instrText>PAGE   \* MERGEFORMAT</w:instrText>
        </w:r>
        <w:r w:rsidRPr="00650522">
          <w:rPr>
            <w:sz w:val="18"/>
            <w:szCs w:val="18"/>
          </w:rPr>
          <w:fldChar w:fldCharType="separate"/>
        </w:r>
        <w:r w:rsidR="00536958">
          <w:rPr>
            <w:noProof/>
            <w:sz w:val="18"/>
            <w:szCs w:val="18"/>
          </w:rPr>
          <w:t>9</w:t>
        </w:r>
        <w:r w:rsidRPr="00650522">
          <w:rPr>
            <w:sz w:val="18"/>
            <w:szCs w:val="18"/>
          </w:rPr>
          <w:fldChar w:fldCharType="end"/>
        </w:r>
      </w:p>
    </w:sdtContent>
  </w:sdt>
  <w:p w:rsidR="00164500" w:rsidRDefault="001645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79" w:rsidRDefault="006A4579" w:rsidP="00650522">
      <w:pPr>
        <w:spacing w:after="0" w:line="240" w:lineRule="auto"/>
      </w:pPr>
      <w:r>
        <w:separator/>
      </w:r>
    </w:p>
  </w:footnote>
  <w:footnote w:type="continuationSeparator" w:id="1">
    <w:p w:rsidR="006A4579" w:rsidRDefault="006A4579" w:rsidP="0065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FF"/>
    <w:multiLevelType w:val="hybridMultilevel"/>
    <w:tmpl w:val="29F85AB2"/>
    <w:lvl w:ilvl="0" w:tplc="58C01A3E">
      <w:start w:val="1"/>
      <w:numFmt w:val="bullet"/>
      <w:lvlText w:val="-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4BF"/>
    <w:multiLevelType w:val="hybridMultilevel"/>
    <w:tmpl w:val="7BF03216"/>
    <w:lvl w:ilvl="0" w:tplc="58C01A3E">
      <w:start w:val="1"/>
      <w:numFmt w:val="bullet"/>
      <w:lvlText w:val="-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3BD"/>
    <w:multiLevelType w:val="hybridMultilevel"/>
    <w:tmpl w:val="3670C3BA"/>
    <w:lvl w:ilvl="0" w:tplc="58C01A3E">
      <w:start w:val="1"/>
      <w:numFmt w:val="bullet"/>
      <w:lvlText w:val="-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2F7"/>
    <w:multiLevelType w:val="hybridMultilevel"/>
    <w:tmpl w:val="5200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67C4"/>
    <w:multiLevelType w:val="hybridMultilevel"/>
    <w:tmpl w:val="198A17E0"/>
    <w:lvl w:ilvl="0" w:tplc="2DA8CE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92B48"/>
    <w:multiLevelType w:val="hybridMultilevel"/>
    <w:tmpl w:val="141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37316"/>
    <w:multiLevelType w:val="hybridMultilevel"/>
    <w:tmpl w:val="E90CFF78"/>
    <w:lvl w:ilvl="0" w:tplc="2DA8CE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F6F70"/>
    <w:multiLevelType w:val="hybridMultilevel"/>
    <w:tmpl w:val="E0E8E256"/>
    <w:lvl w:ilvl="0" w:tplc="2DA8CE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0710C"/>
    <w:multiLevelType w:val="hybridMultilevel"/>
    <w:tmpl w:val="4B50C950"/>
    <w:lvl w:ilvl="0" w:tplc="2DA8C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63B66"/>
    <w:multiLevelType w:val="hybridMultilevel"/>
    <w:tmpl w:val="A12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8053F"/>
    <w:multiLevelType w:val="hybridMultilevel"/>
    <w:tmpl w:val="F910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682C"/>
    <w:multiLevelType w:val="hybridMultilevel"/>
    <w:tmpl w:val="5B6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B765E"/>
    <w:multiLevelType w:val="hybridMultilevel"/>
    <w:tmpl w:val="8928298C"/>
    <w:lvl w:ilvl="0" w:tplc="58C01A3E">
      <w:start w:val="1"/>
      <w:numFmt w:val="bullet"/>
      <w:lvlText w:val="-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C1ABE"/>
    <w:multiLevelType w:val="multilevel"/>
    <w:tmpl w:val="3582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8DE0F4D"/>
    <w:multiLevelType w:val="hybridMultilevel"/>
    <w:tmpl w:val="7354D930"/>
    <w:lvl w:ilvl="0" w:tplc="58C01A3E">
      <w:start w:val="1"/>
      <w:numFmt w:val="bullet"/>
      <w:lvlText w:val="-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C6706"/>
    <w:multiLevelType w:val="hybridMultilevel"/>
    <w:tmpl w:val="61789000"/>
    <w:lvl w:ilvl="0" w:tplc="2DA8C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C405F"/>
    <w:multiLevelType w:val="hybridMultilevel"/>
    <w:tmpl w:val="7C5A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B76BB4"/>
    <w:multiLevelType w:val="hybridMultilevel"/>
    <w:tmpl w:val="386CD372"/>
    <w:lvl w:ilvl="0" w:tplc="58C01A3E">
      <w:start w:val="1"/>
      <w:numFmt w:val="bullet"/>
      <w:lvlText w:val="-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37F28"/>
    <w:multiLevelType w:val="hybridMultilevel"/>
    <w:tmpl w:val="F564B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  <w:num w:numId="16">
    <w:abstractNumId w:val="1"/>
  </w:num>
  <w:num w:numId="17">
    <w:abstractNumId w:val="17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49"/>
    <w:rsid w:val="00001F9B"/>
    <w:rsid w:val="00046F55"/>
    <w:rsid w:val="000A560A"/>
    <w:rsid w:val="000C3D03"/>
    <w:rsid w:val="000D518C"/>
    <w:rsid w:val="000F3D50"/>
    <w:rsid w:val="00101C7B"/>
    <w:rsid w:val="00114550"/>
    <w:rsid w:val="00142125"/>
    <w:rsid w:val="00164500"/>
    <w:rsid w:val="00170BE4"/>
    <w:rsid w:val="001C78E1"/>
    <w:rsid w:val="00205077"/>
    <w:rsid w:val="0021435A"/>
    <w:rsid w:val="002256E9"/>
    <w:rsid w:val="00250D59"/>
    <w:rsid w:val="002F6C8F"/>
    <w:rsid w:val="00303B15"/>
    <w:rsid w:val="00322D51"/>
    <w:rsid w:val="00325E5A"/>
    <w:rsid w:val="00340993"/>
    <w:rsid w:val="00357D2A"/>
    <w:rsid w:val="003829FD"/>
    <w:rsid w:val="003A40B6"/>
    <w:rsid w:val="003D1AA5"/>
    <w:rsid w:val="003E58BD"/>
    <w:rsid w:val="00417F4E"/>
    <w:rsid w:val="004312A4"/>
    <w:rsid w:val="00454B74"/>
    <w:rsid w:val="00461389"/>
    <w:rsid w:val="00464D8B"/>
    <w:rsid w:val="00472C14"/>
    <w:rsid w:val="0047613C"/>
    <w:rsid w:val="00480878"/>
    <w:rsid w:val="004817DF"/>
    <w:rsid w:val="004942A2"/>
    <w:rsid w:val="004A2CD1"/>
    <w:rsid w:val="004F5611"/>
    <w:rsid w:val="004F6D09"/>
    <w:rsid w:val="00525B90"/>
    <w:rsid w:val="00536958"/>
    <w:rsid w:val="0057562F"/>
    <w:rsid w:val="005B03A7"/>
    <w:rsid w:val="005B2F38"/>
    <w:rsid w:val="005F26C7"/>
    <w:rsid w:val="005F57AE"/>
    <w:rsid w:val="0064224C"/>
    <w:rsid w:val="00650522"/>
    <w:rsid w:val="00652E59"/>
    <w:rsid w:val="0066475D"/>
    <w:rsid w:val="0066535A"/>
    <w:rsid w:val="00693B18"/>
    <w:rsid w:val="00697D70"/>
    <w:rsid w:val="006A204C"/>
    <w:rsid w:val="006A32B7"/>
    <w:rsid w:val="006A4579"/>
    <w:rsid w:val="006B41FA"/>
    <w:rsid w:val="006B7A78"/>
    <w:rsid w:val="006C037A"/>
    <w:rsid w:val="006F334E"/>
    <w:rsid w:val="006F3F73"/>
    <w:rsid w:val="006F5F1F"/>
    <w:rsid w:val="007054BC"/>
    <w:rsid w:val="00713C41"/>
    <w:rsid w:val="0071770B"/>
    <w:rsid w:val="00753749"/>
    <w:rsid w:val="00770E93"/>
    <w:rsid w:val="00772A6D"/>
    <w:rsid w:val="00784BA8"/>
    <w:rsid w:val="00797A38"/>
    <w:rsid w:val="007A0F90"/>
    <w:rsid w:val="007A44A4"/>
    <w:rsid w:val="007A7293"/>
    <w:rsid w:val="00805098"/>
    <w:rsid w:val="00807F10"/>
    <w:rsid w:val="00821732"/>
    <w:rsid w:val="00832DD3"/>
    <w:rsid w:val="00844A83"/>
    <w:rsid w:val="008454BD"/>
    <w:rsid w:val="00854FAF"/>
    <w:rsid w:val="00895ED6"/>
    <w:rsid w:val="008B69AF"/>
    <w:rsid w:val="008C4883"/>
    <w:rsid w:val="008C48B6"/>
    <w:rsid w:val="008E69F7"/>
    <w:rsid w:val="0091398B"/>
    <w:rsid w:val="00917725"/>
    <w:rsid w:val="00932732"/>
    <w:rsid w:val="0095193C"/>
    <w:rsid w:val="00967A56"/>
    <w:rsid w:val="00970051"/>
    <w:rsid w:val="00987893"/>
    <w:rsid w:val="009A23EF"/>
    <w:rsid w:val="009A639F"/>
    <w:rsid w:val="009B3F9C"/>
    <w:rsid w:val="00A573D5"/>
    <w:rsid w:val="00A76296"/>
    <w:rsid w:val="00AC0AC8"/>
    <w:rsid w:val="00AC661C"/>
    <w:rsid w:val="00AE2A49"/>
    <w:rsid w:val="00AE43BE"/>
    <w:rsid w:val="00B92AC3"/>
    <w:rsid w:val="00BC6CC9"/>
    <w:rsid w:val="00C07A99"/>
    <w:rsid w:val="00C1529D"/>
    <w:rsid w:val="00C165ED"/>
    <w:rsid w:val="00C579CF"/>
    <w:rsid w:val="00C96171"/>
    <w:rsid w:val="00CB0812"/>
    <w:rsid w:val="00CC17BF"/>
    <w:rsid w:val="00D17FCB"/>
    <w:rsid w:val="00D33049"/>
    <w:rsid w:val="00D425CA"/>
    <w:rsid w:val="00D56816"/>
    <w:rsid w:val="00D72D2A"/>
    <w:rsid w:val="00D73269"/>
    <w:rsid w:val="00D83113"/>
    <w:rsid w:val="00DA048D"/>
    <w:rsid w:val="00DE65A5"/>
    <w:rsid w:val="00E20406"/>
    <w:rsid w:val="00E21ACE"/>
    <w:rsid w:val="00E2477D"/>
    <w:rsid w:val="00E44F25"/>
    <w:rsid w:val="00E46EE7"/>
    <w:rsid w:val="00E52DF3"/>
    <w:rsid w:val="00E55868"/>
    <w:rsid w:val="00E81F37"/>
    <w:rsid w:val="00EB6C61"/>
    <w:rsid w:val="00ED65C0"/>
    <w:rsid w:val="00EE5385"/>
    <w:rsid w:val="00EE66E4"/>
    <w:rsid w:val="00F17D63"/>
    <w:rsid w:val="00F26439"/>
    <w:rsid w:val="00F30AB4"/>
    <w:rsid w:val="00F5416A"/>
    <w:rsid w:val="00F56654"/>
    <w:rsid w:val="00F61770"/>
    <w:rsid w:val="00F72E83"/>
    <w:rsid w:val="00FA1FB5"/>
    <w:rsid w:val="00FA2A4F"/>
    <w:rsid w:val="00FE6D5F"/>
    <w:rsid w:val="00FF5BCB"/>
    <w:rsid w:val="66C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6"/>
  </w:style>
  <w:style w:type="paragraph" w:styleId="1">
    <w:name w:val="heading 1"/>
    <w:basedOn w:val="a"/>
    <w:next w:val="a"/>
    <w:link w:val="10"/>
    <w:qFormat/>
    <w:rsid w:val="00F17D63"/>
    <w:pPr>
      <w:keepNext/>
      <w:suppressAutoHyphens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2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2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416A"/>
  </w:style>
  <w:style w:type="table" w:styleId="a3">
    <w:name w:val="Table Grid"/>
    <w:basedOn w:val="a1"/>
    <w:uiPriority w:val="59"/>
    <w:rsid w:val="0083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6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F3D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7D63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65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522"/>
  </w:style>
  <w:style w:type="paragraph" w:styleId="a7">
    <w:name w:val="footer"/>
    <w:basedOn w:val="a"/>
    <w:link w:val="a8"/>
    <w:uiPriority w:val="99"/>
    <w:unhideWhenUsed/>
    <w:rsid w:val="0065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522"/>
  </w:style>
  <w:style w:type="paragraph" w:styleId="a9">
    <w:name w:val="Balloon Text"/>
    <w:basedOn w:val="a"/>
    <w:link w:val="aa"/>
    <w:uiPriority w:val="99"/>
    <w:semiHidden/>
    <w:unhideWhenUsed/>
    <w:rsid w:val="00D5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7678-F3FD-4C52-94CE-F9CC3F25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21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Microsoft</cp:lastModifiedBy>
  <cp:revision>21</cp:revision>
  <cp:lastPrinted>2015-08-24T09:37:00Z</cp:lastPrinted>
  <dcterms:created xsi:type="dcterms:W3CDTF">2018-06-01T11:00:00Z</dcterms:created>
  <dcterms:modified xsi:type="dcterms:W3CDTF">2020-10-06T10:56:00Z</dcterms:modified>
</cp:coreProperties>
</file>